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35CE9" w14:textId="77777777" w:rsidR="00636997" w:rsidRPr="003F7699" w:rsidRDefault="00636997" w:rsidP="00636997">
      <w:pPr>
        <w:spacing w:before="120"/>
        <w:rPr>
          <w:rFonts w:ascii="Times New Roman" w:hAnsi="Times New Roman" w:cs="Times New Roman"/>
          <w:b/>
          <w:bCs/>
          <w:noProof/>
          <w:sz w:val="28"/>
          <w:szCs w:val="28"/>
        </w:rPr>
      </w:pPr>
      <w:r w:rsidRPr="003F7699">
        <w:rPr>
          <w:rFonts w:ascii="Times New Roman" w:hAnsi="Times New Roman" w:cs="Times New Roman"/>
          <w:b/>
          <w:bCs/>
          <w:noProof/>
          <w:sz w:val="28"/>
          <w:szCs w:val="28"/>
        </w:rPr>
        <w:t>Mẫu số 09. Bản tổng hợp ý kiến, tiếp thu, giải trình ý kiến góp ý, tham vấn chính sách/Bản tổng hợp ý kiến, tiếp thu, giải trình ý kiến góp ý, phản biện xã hội đối với dự án, dự thảo văn bản quy phạm pháp luật</w:t>
      </w:r>
    </w:p>
    <w:tbl>
      <w:tblPr>
        <w:tblStyle w:val="TableGrid"/>
        <w:tblW w:w="4912" w:type="pct"/>
        <w:tblBorders>
          <w:top w:val="single" w:sz="2"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73"/>
        <w:gridCol w:w="8910"/>
      </w:tblGrid>
      <w:tr w:rsidR="00636997" w:rsidRPr="003F7699" w14:paraId="64AA8F09" w14:textId="77777777" w:rsidTr="001B4C99">
        <w:tc>
          <w:tcPr>
            <w:tcW w:w="1924" w:type="pct"/>
          </w:tcPr>
          <w:p w14:paraId="4E50428A" w14:textId="77777777" w:rsidR="00486BAB" w:rsidRPr="003F7699" w:rsidRDefault="00486BAB" w:rsidP="00554C10">
            <w:pPr>
              <w:spacing w:before="120"/>
              <w:jc w:val="center"/>
              <w:rPr>
                <w:rFonts w:ascii="Times New Roman" w:hAnsi="Times New Roman" w:cs="Times New Roman"/>
                <w:b/>
                <w:noProof/>
                <w:sz w:val="28"/>
                <w:szCs w:val="28"/>
              </w:rPr>
            </w:pPr>
            <w:r w:rsidRPr="003F7699">
              <w:rPr>
                <w:rFonts w:ascii="Times New Roman" w:hAnsi="Times New Roman" w:cs="Times New Roman"/>
                <w:b/>
                <w:noProof/>
                <w:sz w:val="28"/>
                <w:szCs w:val="28"/>
              </w:rPr>
              <w:t>BỘ CÔNG THƯƠNG</w:t>
            </w:r>
          </w:p>
          <w:p w14:paraId="7815978C" w14:textId="77777777" w:rsidR="00636997" w:rsidRPr="003F7699" w:rsidRDefault="00486BAB" w:rsidP="00554C10">
            <w:pPr>
              <w:spacing w:before="120"/>
              <w:jc w:val="center"/>
              <w:rPr>
                <w:rFonts w:ascii="Times New Roman" w:hAnsi="Times New Roman" w:cs="Times New Roman"/>
                <w:b/>
                <w:noProof/>
                <w:sz w:val="28"/>
                <w:szCs w:val="28"/>
              </w:rPr>
            </w:pPr>
            <w:r w:rsidRPr="003F7699">
              <w:rPr>
                <w:rFonts w:ascii="Times New Roman" w:hAnsi="Times New Roman" w:cs="Times New Roman"/>
                <w:b/>
                <w:noProof/>
                <w:sz w:val="28"/>
                <w:szCs w:val="28"/>
                <w:lang w:val="en-US" w:eastAsia="en-US"/>
              </w:rPr>
              <mc:AlternateContent>
                <mc:Choice Requires="wps">
                  <w:drawing>
                    <wp:anchor distT="0" distB="0" distL="114300" distR="114300" simplePos="0" relativeHeight="251659264" behindDoc="0" locked="0" layoutInCell="1" allowOverlap="1" wp14:anchorId="383600FD" wp14:editId="0AD0B897">
                      <wp:simplePos x="0" y="0"/>
                      <wp:positionH relativeFrom="column">
                        <wp:posOffset>1359107</wp:posOffset>
                      </wp:positionH>
                      <wp:positionV relativeFrom="paragraph">
                        <wp:posOffset>62170</wp:posOffset>
                      </wp:positionV>
                      <wp:extent cx="523875" cy="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523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22F12B82"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7pt,4.9pt" to="148.2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" strokecolor="black [3200]" strokeweight=".5pt">
                      <v:stroke joinstyle="miter"/>
                    </v:line>
                  </w:pict>
                </mc:Fallback>
              </mc:AlternateContent>
            </w:r>
          </w:p>
        </w:tc>
        <w:tc>
          <w:tcPr>
            <w:tcW w:w="3076" w:type="pct"/>
          </w:tcPr>
          <w:p w14:paraId="300FC215" w14:textId="1F111DD5" w:rsidR="00A45F26" w:rsidRPr="003F7699" w:rsidRDefault="00636997" w:rsidP="00486BAB">
            <w:pPr>
              <w:spacing w:before="120"/>
              <w:jc w:val="center"/>
              <w:rPr>
                <w:rFonts w:ascii="Times New Roman" w:hAnsi="Times New Roman" w:cs="Times New Roman"/>
                <w:b/>
                <w:noProof/>
                <w:sz w:val="28"/>
                <w:szCs w:val="28"/>
              </w:rPr>
            </w:pPr>
            <w:r w:rsidRPr="003F7699">
              <w:rPr>
                <w:rFonts w:ascii="Times New Roman" w:hAnsi="Times New Roman" w:cs="Times New Roman"/>
                <w:b/>
                <w:noProof/>
                <w:sz w:val="28"/>
                <w:szCs w:val="28"/>
              </w:rPr>
              <w:t>CỘNG HÒA XÃ HỘI CHỦ NGHĨA VIỆT NAM</w:t>
            </w:r>
          </w:p>
          <w:p w14:paraId="6C8440B6" w14:textId="73167DFE" w:rsidR="00A45F26" w:rsidRPr="003F7699" w:rsidRDefault="00636997" w:rsidP="00486BAB">
            <w:pPr>
              <w:spacing w:before="120"/>
              <w:jc w:val="center"/>
              <w:rPr>
                <w:rFonts w:ascii="Times New Roman" w:hAnsi="Times New Roman" w:cs="Times New Roman"/>
                <w:b/>
                <w:noProof/>
                <w:sz w:val="28"/>
                <w:szCs w:val="28"/>
              </w:rPr>
            </w:pPr>
            <w:r w:rsidRPr="003F7699">
              <w:rPr>
                <w:rFonts w:ascii="Times New Roman" w:hAnsi="Times New Roman" w:cs="Times New Roman"/>
                <w:b/>
                <w:noProof/>
                <w:sz w:val="28"/>
                <w:szCs w:val="28"/>
              </w:rPr>
              <w:t xml:space="preserve">Độc lập - Tự do - Hạnh phúc </w:t>
            </w:r>
          </w:p>
          <w:p w14:paraId="6F63D9E1" w14:textId="40EC63D2" w:rsidR="00636997" w:rsidRPr="003F7699" w:rsidRDefault="000D6F9A" w:rsidP="00486BAB">
            <w:pPr>
              <w:spacing w:before="120"/>
              <w:jc w:val="center"/>
              <w:rPr>
                <w:rFonts w:ascii="Times New Roman" w:hAnsi="Times New Roman" w:cs="Times New Roman"/>
                <w:b/>
                <w:noProof/>
                <w:sz w:val="28"/>
                <w:szCs w:val="28"/>
              </w:rPr>
            </w:pPr>
            <w:r w:rsidRPr="003F7699">
              <w:rPr>
                <w:rFonts w:ascii="Times New Roman" w:hAnsi="Times New Roman" w:cs="Times New Roman"/>
                <w:b/>
                <w:noProof/>
                <w:sz w:val="28"/>
                <w:szCs w:val="28"/>
                <w:lang w:val="en-US" w:eastAsia="en-US"/>
              </w:rPr>
              <mc:AlternateContent>
                <mc:Choice Requires="wps">
                  <w:drawing>
                    <wp:anchor distT="0" distB="0" distL="114300" distR="114300" simplePos="0" relativeHeight="251660288" behindDoc="0" locked="0" layoutInCell="1" allowOverlap="1" wp14:anchorId="044621B2" wp14:editId="162047B0">
                      <wp:simplePos x="0" y="0"/>
                      <wp:positionH relativeFrom="column">
                        <wp:posOffset>1701165</wp:posOffset>
                      </wp:positionH>
                      <wp:positionV relativeFrom="paragraph">
                        <wp:posOffset>53389</wp:posOffset>
                      </wp:positionV>
                      <wp:extent cx="2105025"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05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3834530E"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95pt,4.2pt" to="299.7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" strokecolor="black [3200]" strokeweight=".5pt">
                      <v:stroke joinstyle="miter"/>
                    </v:line>
                  </w:pict>
                </mc:Fallback>
              </mc:AlternateContent>
            </w:r>
          </w:p>
        </w:tc>
      </w:tr>
      <w:tr w:rsidR="00636997" w:rsidRPr="003F7699" w14:paraId="4CE07406" w14:textId="77777777" w:rsidTr="001B4C99">
        <w:tc>
          <w:tcPr>
            <w:tcW w:w="1924" w:type="pct"/>
          </w:tcPr>
          <w:p w14:paraId="7E3E47AC" w14:textId="77777777" w:rsidR="00636997" w:rsidRPr="003F7699" w:rsidRDefault="00636997" w:rsidP="00554C10">
            <w:pPr>
              <w:spacing w:before="120"/>
              <w:jc w:val="center"/>
              <w:rPr>
                <w:rFonts w:ascii="Times New Roman" w:hAnsi="Times New Roman" w:cs="Times New Roman"/>
                <w:noProof/>
                <w:sz w:val="28"/>
                <w:szCs w:val="28"/>
              </w:rPr>
            </w:pPr>
          </w:p>
        </w:tc>
        <w:tc>
          <w:tcPr>
            <w:tcW w:w="3076" w:type="pct"/>
          </w:tcPr>
          <w:p w14:paraId="365097E8" w14:textId="6C5C47C3" w:rsidR="00636997" w:rsidRPr="00862B58" w:rsidRDefault="00486BAB" w:rsidP="007323D6">
            <w:pPr>
              <w:spacing w:before="120"/>
              <w:jc w:val="right"/>
              <w:rPr>
                <w:rFonts w:ascii="Times New Roman" w:hAnsi="Times New Roman" w:cs="Times New Roman"/>
                <w:i/>
                <w:noProof/>
                <w:sz w:val="28"/>
                <w:szCs w:val="28"/>
                <w:lang w:val="en-US"/>
              </w:rPr>
            </w:pPr>
            <w:r w:rsidRPr="003F7699">
              <w:rPr>
                <w:rFonts w:ascii="Times New Roman" w:hAnsi="Times New Roman" w:cs="Times New Roman"/>
                <w:i/>
                <w:iCs/>
                <w:noProof/>
                <w:sz w:val="28"/>
                <w:szCs w:val="28"/>
              </w:rPr>
              <w:t>Hà Nội</w:t>
            </w:r>
            <w:r w:rsidR="00636997" w:rsidRPr="003F7699">
              <w:rPr>
                <w:rFonts w:ascii="Times New Roman" w:hAnsi="Times New Roman" w:cs="Times New Roman"/>
                <w:i/>
                <w:iCs/>
                <w:noProof/>
                <w:sz w:val="28"/>
                <w:szCs w:val="28"/>
              </w:rPr>
              <w:t>, ngày</w:t>
            </w:r>
            <w:r w:rsidR="00D008B4">
              <w:rPr>
                <w:rFonts w:ascii="Times New Roman" w:hAnsi="Times New Roman" w:cs="Times New Roman"/>
                <w:i/>
                <w:iCs/>
                <w:noProof/>
                <w:sz w:val="28"/>
                <w:szCs w:val="28"/>
                <w:lang w:val="en-US"/>
              </w:rPr>
              <w:t xml:space="preserve"> 10 </w:t>
            </w:r>
            <w:r w:rsidR="00636997" w:rsidRPr="003F7699">
              <w:rPr>
                <w:rFonts w:ascii="Times New Roman" w:hAnsi="Times New Roman" w:cs="Times New Roman"/>
                <w:i/>
                <w:iCs/>
                <w:noProof/>
                <w:sz w:val="28"/>
                <w:szCs w:val="28"/>
              </w:rPr>
              <w:t xml:space="preserve">tháng </w:t>
            </w:r>
            <w:r w:rsidR="00862B58">
              <w:rPr>
                <w:rFonts w:ascii="Times New Roman" w:hAnsi="Times New Roman" w:cs="Times New Roman"/>
                <w:i/>
                <w:iCs/>
                <w:noProof/>
                <w:sz w:val="28"/>
                <w:szCs w:val="28"/>
                <w:lang w:val="en-US"/>
              </w:rPr>
              <w:t>0</w:t>
            </w:r>
            <w:r w:rsidR="007323D6">
              <w:rPr>
                <w:rFonts w:ascii="Times New Roman" w:hAnsi="Times New Roman" w:cs="Times New Roman"/>
                <w:i/>
                <w:iCs/>
                <w:noProof/>
                <w:sz w:val="28"/>
                <w:szCs w:val="28"/>
                <w:lang w:val="en-US"/>
              </w:rPr>
              <w:t>2</w:t>
            </w:r>
            <w:r w:rsidR="00636997" w:rsidRPr="003F7699">
              <w:rPr>
                <w:rFonts w:ascii="Times New Roman" w:hAnsi="Times New Roman" w:cs="Times New Roman"/>
                <w:i/>
                <w:iCs/>
                <w:noProof/>
                <w:sz w:val="28"/>
                <w:szCs w:val="28"/>
              </w:rPr>
              <w:t xml:space="preserve"> năm </w:t>
            </w:r>
            <w:r w:rsidR="001B4C99" w:rsidRPr="003F7699">
              <w:rPr>
                <w:rFonts w:ascii="Times New Roman" w:hAnsi="Times New Roman" w:cs="Times New Roman"/>
                <w:i/>
                <w:iCs/>
                <w:noProof/>
                <w:sz w:val="28"/>
                <w:szCs w:val="28"/>
              </w:rPr>
              <w:t>202</w:t>
            </w:r>
            <w:r w:rsidR="00862B58">
              <w:rPr>
                <w:rFonts w:ascii="Times New Roman" w:hAnsi="Times New Roman" w:cs="Times New Roman"/>
                <w:i/>
                <w:iCs/>
                <w:noProof/>
                <w:sz w:val="28"/>
                <w:szCs w:val="28"/>
                <w:lang w:val="en-US"/>
              </w:rPr>
              <w:t>6</w:t>
            </w:r>
          </w:p>
        </w:tc>
      </w:tr>
    </w:tbl>
    <w:p w14:paraId="59CFF4BA" w14:textId="77777777" w:rsidR="00636997" w:rsidRPr="003F7699" w:rsidRDefault="00636997" w:rsidP="00636997">
      <w:pPr>
        <w:spacing w:before="120"/>
        <w:rPr>
          <w:rFonts w:ascii="Times New Roman" w:hAnsi="Times New Roman" w:cs="Times New Roman"/>
          <w:b/>
          <w:bCs/>
          <w:noProof/>
          <w:sz w:val="28"/>
          <w:szCs w:val="28"/>
        </w:rPr>
      </w:pPr>
    </w:p>
    <w:p w14:paraId="19EC68A7" w14:textId="77777777" w:rsidR="00725F07" w:rsidRPr="003F7699" w:rsidRDefault="00636997" w:rsidP="00C166DC">
      <w:pPr>
        <w:jc w:val="center"/>
        <w:rPr>
          <w:rFonts w:ascii="Times New Roman" w:hAnsi="Times New Roman" w:cs="Times New Roman"/>
          <w:b/>
          <w:bCs/>
          <w:noProof/>
          <w:sz w:val="28"/>
          <w:szCs w:val="28"/>
        </w:rPr>
      </w:pPr>
      <w:r w:rsidRPr="003F7699">
        <w:rPr>
          <w:rFonts w:ascii="Times New Roman" w:hAnsi="Times New Roman" w:cs="Times New Roman"/>
          <w:b/>
          <w:bCs/>
          <w:noProof/>
          <w:sz w:val="28"/>
          <w:szCs w:val="28"/>
        </w:rPr>
        <w:t xml:space="preserve">BẢN TỔNG HỢP Ý KIẾN, TIẾP THU, GIẢI TRÌNH Ý KIẾN GÓP Ý, PHẢN BIỆN XÃ HỘI </w:t>
      </w:r>
    </w:p>
    <w:p w14:paraId="1D77836C" w14:textId="77777777" w:rsidR="00725F07" w:rsidRPr="003F7699" w:rsidRDefault="00636997" w:rsidP="00C166DC">
      <w:pPr>
        <w:jc w:val="center"/>
        <w:rPr>
          <w:rFonts w:ascii="Times New Roman" w:hAnsi="Times New Roman" w:cs="Times New Roman"/>
          <w:b/>
          <w:bCs/>
          <w:noProof/>
          <w:sz w:val="28"/>
          <w:szCs w:val="28"/>
        </w:rPr>
      </w:pPr>
      <w:r w:rsidRPr="003F7699">
        <w:rPr>
          <w:rFonts w:ascii="Times New Roman" w:hAnsi="Times New Roman" w:cs="Times New Roman"/>
          <w:b/>
          <w:bCs/>
          <w:noProof/>
          <w:sz w:val="28"/>
          <w:szCs w:val="28"/>
        </w:rPr>
        <w:t>ĐỐI VỚI DỰ THẢO</w:t>
      </w:r>
      <w:r w:rsidR="00486BAB" w:rsidRPr="003F7699">
        <w:rPr>
          <w:rFonts w:ascii="Times New Roman" w:hAnsi="Times New Roman" w:cs="Times New Roman"/>
          <w:b/>
          <w:bCs/>
          <w:noProof/>
          <w:sz w:val="28"/>
          <w:szCs w:val="28"/>
        </w:rPr>
        <w:t xml:space="preserve"> NGHỊ ĐỊNH QUY ĐỊNH XỬ PHẠT </w:t>
      </w:r>
      <w:r w:rsidR="00725F07" w:rsidRPr="003F7699">
        <w:rPr>
          <w:rFonts w:ascii="Times New Roman" w:hAnsi="Times New Roman" w:cs="Times New Roman"/>
          <w:b/>
          <w:bCs/>
          <w:noProof/>
          <w:sz w:val="28"/>
          <w:szCs w:val="28"/>
        </w:rPr>
        <w:t xml:space="preserve">VI PHẠM HÀNH CHÍNH </w:t>
      </w:r>
    </w:p>
    <w:p w14:paraId="0CF974EB" w14:textId="77777777" w:rsidR="00636997" w:rsidRPr="003F7699" w:rsidRDefault="00725F07" w:rsidP="00C166DC">
      <w:pPr>
        <w:jc w:val="center"/>
        <w:rPr>
          <w:rFonts w:ascii="Times New Roman" w:hAnsi="Times New Roman" w:cs="Times New Roman"/>
          <w:b/>
          <w:bCs/>
          <w:noProof/>
          <w:sz w:val="28"/>
          <w:szCs w:val="28"/>
        </w:rPr>
      </w:pPr>
      <w:r w:rsidRPr="003F7699">
        <w:rPr>
          <w:rFonts w:ascii="Times New Roman" w:hAnsi="Times New Roman" w:cs="Times New Roman"/>
          <w:b/>
          <w:bCs/>
          <w:noProof/>
          <w:sz w:val="28"/>
          <w:szCs w:val="28"/>
        </w:rPr>
        <w:t>TRONG LĨNH VỰC DẦU KHÍ, KINH DOANH XĂNG DẦU VÀ KHÍ</w:t>
      </w:r>
    </w:p>
    <w:p w14:paraId="59071511" w14:textId="77777777" w:rsidR="008635D7" w:rsidRPr="003F7699" w:rsidRDefault="008635D7" w:rsidP="00636997">
      <w:pPr>
        <w:spacing w:before="120"/>
        <w:jc w:val="center"/>
        <w:rPr>
          <w:rFonts w:ascii="Times New Roman" w:hAnsi="Times New Roman" w:cs="Times New Roman"/>
          <w:b/>
          <w:bCs/>
          <w:noProof/>
          <w:sz w:val="28"/>
          <w:szCs w:val="28"/>
        </w:rPr>
      </w:pPr>
    </w:p>
    <w:p w14:paraId="30827CFE" w14:textId="77777777" w:rsidR="002B04BD" w:rsidRPr="003F7699" w:rsidRDefault="002B04BD" w:rsidP="00C166DC">
      <w:pPr>
        <w:spacing w:before="120" w:after="120"/>
        <w:rPr>
          <w:rFonts w:ascii="Times New Roman" w:hAnsi="Times New Roman" w:cs="Times New Roman"/>
          <w:noProof/>
          <w:sz w:val="28"/>
          <w:szCs w:val="28"/>
        </w:rPr>
      </w:pPr>
      <w:r w:rsidRPr="003F7699">
        <w:rPr>
          <w:rFonts w:ascii="Times New Roman" w:hAnsi="Times New Roman" w:cs="Times New Roman"/>
          <w:noProof/>
          <w:sz w:val="28"/>
          <w:szCs w:val="28"/>
        </w:rPr>
        <w:t>Căn cứ Luật Ban hành văn bản quy phạm pháp luật, Bộ Công Thương đã tổ chức lấy ý kiến, phản biện xã hội đối với hồ sơ dự thảo Nghị định</w:t>
      </w:r>
    </w:p>
    <w:p w14:paraId="1901E3FC" w14:textId="77777777" w:rsidR="002B04BD" w:rsidRPr="003F7699" w:rsidRDefault="002B04BD" w:rsidP="00C166DC">
      <w:pPr>
        <w:spacing w:before="120" w:after="120"/>
        <w:rPr>
          <w:rFonts w:ascii="Times New Roman" w:hAnsi="Times New Roman" w:cs="Times New Roman"/>
          <w:noProof/>
          <w:sz w:val="28"/>
          <w:szCs w:val="28"/>
        </w:rPr>
      </w:pPr>
      <w:r w:rsidRPr="003F7699">
        <w:rPr>
          <w:rFonts w:ascii="Times New Roman" w:hAnsi="Times New Roman" w:cs="Times New Roman"/>
          <w:noProof/>
          <w:sz w:val="28"/>
          <w:szCs w:val="28"/>
        </w:rPr>
        <w:t>1. Tổng số cơ quan, tổ chức, cá nhân đã gửi xin ý kiến, góp ý, phản biện xã hội và tổng số ý kiến nhận được:</w:t>
      </w:r>
    </w:p>
    <w:p w14:paraId="4BCCA867" w14:textId="77777777" w:rsidR="003C2087" w:rsidRPr="000149E7" w:rsidRDefault="003C2087" w:rsidP="003C2087">
      <w:pPr>
        <w:spacing w:before="120" w:after="120"/>
        <w:rPr>
          <w:rFonts w:ascii="Times New Roman" w:hAnsi="Times New Roman" w:cs="Times New Roman"/>
          <w:noProof/>
          <w:sz w:val="28"/>
          <w:szCs w:val="28"/>
          <w:lang w:val="en-US"/>
        </w:rPr>
      </w:pPr>
      <w:r w:rsidRPr="002B04BD">
        <w:rPr>
          <w:rFonts w:ascii="Times New Roman" w:hAnsi="Times New Roman" w:cs="Times New Roman"/>
          <w:noProof/>
          <w:sz w:val="28"/>
          <w:szCs w:val="28"/>
        </w:rPr>
        <w:t xml:space="preserve">- Tổng số cơ quan, tổ chức, cá nhân đã gửi xin ý kiến, góp ý, phản biện xã hội: </w:t>
      </w:r>
      <w:r>
        <w:rPr>
          <w:rFonts w:ascii="Times New Roman" w:hAnsi="Times New Roman" w:cs="Times New Roman"/>
          <w:noProof/>
          <w:sz w:val="28"/>
          <w:szCs w:val="28"/>
          <w:lang w:val="en-US"/>
        </w:rPr>
        <w:t>61 đơn vị</w:t>
      </w:r>
    </w:p>
    <w:p w14:paraId="05654952" w14:textId="66FE1089" w:rsidR="003C2087" w:rsidRDefault="003C2087" w:rsidP="003C2087">
      <w:pPr>
        <w:spacing w:before="120" w:after="120"/>
        <w:rPr>
          <w:rFonts w:ascii="Times New Roman" w:hAnsi="Times New Roman" w:cs="Times New Roman"/>
          <w:noProof/>
          <w:sz w:val="28"/>
          <w:szCs w:val="28"/>
          <w:lang w:val="en-US"/>
        </w:rPr>
      </w:pPr>
      <w:r w:rsidRPr="002B04BD">
        <w:rPr>
          <w:rFonts w:ascii="Times New Roman" w:hAnsi="Times New Roman" w:cs="Times New Roman"/>
          <w:noProof/>
          <w:sz w:val="28"/>
          <w:szCs w:val="28"/>
        </w:rPr>
        <w:t xml:space="preserve">- Tổng số ý kiến nhận được: </w:t>
      </w:r>
      <w:r w:rsidR="00862B58">
        <w:rPr>
          <w:rFonts w:ascii="Times New Roman" w:hAnsi="Times New Roman" w:cs="Times New Roman"/>
          <w:noProof/>
          <w:sz w:val="28"/>
          <w:szCs w:val="28"/>
          <w:lang w:val="en-US"/>
        </w:rPr>
        <w:t>39</w:t>
      </w:r>
      <w:r>
        <w:rPr>
          <w:rFonts w:ascii="Times New Roman" w:hAnsi="Times New Roman" w:cs="Times New Roman"/>
          <w:noProof/>
          <w:sz w:val="28"/>
          <w:szCs w:val="28"/>
          <w:lang w:val="en-US"/>
        </w:rPr>
        <w:t xml:space="preserve"> đơn vị</w:t>
      </w:r>
    </w:p>
    <w:p w14:paraId="5D25191A" w14:textId="56BB581D" w:rsidR="002B04BD" w:rsidRPr="003F7699" w:rsidRDefault="002B04BD" w:rsidP="00C166DC">
      <w:pPr>
        <w:spacing w:before="120" w:after="120"/>
        <w:rPr>
          <w:rFonts w:ascii="Times New Roman" w:hAnsi="Times New Roman" w:cs="Times New Roman"/>
          <w:noProof/>
          <w:sz w:val="28"/>
          <w:szCs w:val="28"/>
        </w:rPr>
      </w:pPr>
      <w:r w:rsidRPr="003F7699">
        <w:rPr>
          <w:rFonts w:ascii="Times New Roman" w:hAnsi="Times New Roman" w:cs="Times New Roman"/>
          <w:noProof/>
          <w:sz w:val="28"/>
          <w:szCs w:val="28"/>
        </w:rPr>
        <w:t>+ Ý kiến thống nhất với dự thảo</w:t>
      </w:r>
      <w:r w:rsidR="003C2087">
        <w:rPr>
          <w:rFonts w:ascii="Times New Roman" w:hAnsi="Times New Roman" w:cs="Times New Roman"/>
          <w:noProof/>
          <w:sz w:val="28"/>
          <w:szCs w:val="28"/>
          <w:lang w:val="en-US"/>
        </w:rPr>
        <w:t xml:space="preserve"> (12 đơn vị)</w:t>
      </w:r>
      <w:r w:rsidRPr="003F7699">
        <w:rPr>
          <w:rFonts w:ascii="Times New Roman" w:hAnsi="Times New Roman" w:cs="Times New Roman"/>
          <w:noProof/>
          <w:sz w:val="28"/>
          <w:szCs w:val="28"/>
        </w:rPr>
        <w:t>: Cục Hóa chất, Ngân hàng nhà nước, SCT tỉnh Phú Thọ, SCT tỉnh Lai Châu, SCT TP</w:t>
      </w:r>
      <w:r w:rsidR="000F7AFA" w:rsidRPr="003F7699">
        <w:rPr>
          <w:rFonts w:ascii="Times New Roman" w:hAnsi="Times New Roman" w:cs="Times New Roman"/>
          <w:noProof/>
          <w:sz w:val="28"/>
          <w:szCs w:val="28"/>
        </w:rPr>
        <w:t>.</w:t>
      </w:r>
      <w:r w:rsidRPr="003F7699">
        <w:rPr>
          <w:rFonts w:ascii="Times New Roman" w:hAnsi="Times New Roman" w:cs="Times New Roman"/>
          <w:noProof/>
          <w:sz w:val="28"/>
          <w:szCs w:val="28"/>
        </w:rPr>
        <w:t xml:space="preserve"> Hải Phòng, SCT </w:t>
      </w:r>
      <w:r w:rsidR="000F7AFA" w:rsidRPr="003F7699">
        <w:rPr>
          <w:rFonts w:ascii="Times New Roman" w:hAnsi="Times New Roman" w:cs="Times New Roman"/>
          <w:noProof/>
          <w:sz w:val="28"/>
          <w:szCs w:val="28"/>
        </w:rPr>
        <w:t xml:space="preserve">tỉnh </w:t>
      </w:r>
      <w:r w:rsidRPr="003F7699">
        <w:rPr>
          <w:rFonts w:ascii="Times New Roman" w:hAnsi="Times New Roman" w:cs="Times New Roman"/>
          <w:noProof/>
          <w:sz w:val="28"/>
          <w:szCs w:val="28"/>
        </w:rPr>
        <w:t xml:space="preserve">Đắk Lắk, SCT </w:t>
      </w:r>
      <w:r w:rsidR="000F7AFA" w:rsidRPr="003F7699">
        <w:rPr>
          <w:rFonts w:ascii="Times New Roman" w:hAnsi="Times New Roman" w:cs="Times New Roman"/>
          <w:noProof/>
          <w:sz w:val="28"/>
          <w:szCs w:val="28"/>
        </w:rPr>
        <w:t xml:space="preserve">tỉnh </w:t>
      </w:r>
      <w:r w:rsidRPr="003F7699">
        <w:rPr>
          <w:rFonts w:ascii="Times New Roman" w:hAnsi="Times New Roman" w:cs="Times New Roman"/>
          <w:noProof/>
          <w:sz w:val="28"/>
          <w:szCs w:val="28"/>
        </w:rPr>
        <w:t xml:space="preserve">Khánh Hòa, SCT </w:t>
      </w:r>
      <w:r w:rsidR="000F7AFA" w:rsidRPr="003F7699">
        <w:rPr>
          <w:rFonts w:ascii="Times New Roman" w:hAnsi="Times New Roman" w:cs="Times New Roman"/>
          <w:noProof/>
          <w:sz w:val="28"/>
          <w:szCs w:val="28"/>
        </w:rPr>
        <w:t xml:space="preserve">tỉnh </w:t>
      </w:r>
      <w:r w:rsidRPr="003F7699">
        <w:rPr>
          <w:rFonts w:ascii="Times New Roman" w:hAnsi="Times New Roman" w:cs="Times New Roman"/>
          <w:noProof/>
          <w:sz w:val="28"/>
          <w:szCs w:val="28"/>
        </w:rPr>
        <w:t xml:space="preserve">Quảng Ngãi, SCT </w:t>
      </w:r>
      <w:r w:rsidR="000F7AFA" w:rsidRPr="003F7699">
        <w:rPr>
          <w:rFonts w:ascii="Times New Roman" w:hAnsi="Times New Roman" w:cs="Times New Roman"/>
          <w:noProof/>
          <w:sz w:val="28"/>
          <w:szCs w:val="28"/>
        </w:rPr>
        <w:t xml:space="preserve">tỉnh </w:t>
      </w:r>
      <w:r w:rsidRPr="003F7699">
        <w:rPr>
          <w:rFonts w:ascii="Times New Roman" w:hAnsi="Times New Roman" w:cs="Times New Roman"/>
          <w:noProof/>
          <w:sz w:val="28"/>
          <w:szCs w:val="28"/>
        </w:rPr>
        <w:t>Lâm Đồng, Bộ Dân tộc và Tôn giáo, Bộ Xây dựng</w:t>
      </w:r>
      <w:r w:rsidR="00F36BE5" w:rsidRPr="003F7699">
        <w:rPr>
          <w:rFonts w:ascii="Times New Roman" w:hAnsi="Times New Roman" w:cs="Times New Roman"/>
          <w:noProof/>
          <w:sz w:val="28"/>
          <w:szCs w:val="28"/>
        </w:rPr>
        <w:t xml:space="preserve">, </w:t>
      </w:r>
      <w:r w:rsidR="00F36BE5" w:rsidRPr="00F808DA">
        <w:rPr>
          <w:rFonts w:ascii="Times New Roman" w:hAnsi="Times New Roman" w:cs="Times New Roman"/>
          <w:noProof/>
          <w:color w:val="FF0000"/>
          <w:sz w:val="28"/>
          <w:szCs w:val="28"/>
        </w:rPr>
        <w:t>Bộ Y tế</w:t>
      </w:r>
      <w:r w:rsidR="003C2087" w:rsidRPr="00F808DA">
        <w:rPr>
          <w:rFonts w:ascii="Times New Roman" w:hAnsi="Times New Roman" w:cs="Times New Roman"/>
          <w:noProof/>
          <w:color w:val="FF0000"/>
          <w:sz w:val="28"/>
          <w:szCs w:val="28"/>
        </w:rPr>
        <w:t>.</w:t>
      </w:r>
    </w:p>
    <w:p w14:paraId="7340E12B" w14:textId="50E7E1EE" w:rsidR="002B04BD" w:rsidRPr="002F11B9" w:rsidRDefault="002B04BD" w:rsidP="00C166DC">
      <w:pPr>
        <w:spacing w:before="120" w:after="120"/>
        <w:rPr>
          <w:rFonts w:ascii="Times New Roman" w:hAnsi="Times New Roman" w:cs="Times New Roman"/>
          <w:noProof/>
          <w:sz w:val="28"/>
          <w:szCs w:val="28"/>
          <w:lang w:val="en-US"/>
        </w:rPr>
      </w:pPr>
      <w:r w:rsidRPr="003F7699">
        <w:rPr>
          <w:rFonts w:ascii="Times New Roman" w:hAnsi="Times New Roman" w:cs="Times New Roman"/>
          <w:noProof/>
          <w:sz w:val="28"/>
          <w:szCs w:val="28"/>
        </w:rPr>
        <w:t xml:space="preserve">+ Có ý kiến góp ý: </w:t>
      </w:r>
      <w:r w:rsidR="002F11B9">
        <w:rPr>
          <w:rFonts w:ascii="Times New Roman" w:hAnsi="Times New Roman" w:cs="Times New Roman"/>
          <w:noProof/>
          <w:sz w:val="28"/>
          <w:szCs w:val="28"/>
          <w:lang w:val="en-US"/>
        </w:rPr>
        <w:t>26 đơn vị</w:t>
      </w:r>
    </w:p>
    <w:p w14:paraId="1B0B2FF3" w14:textId="3982A60C" w:rsidR="002B04BD" w:rsidRPr="003F7699" w:rsidRDefault="002B04BD" w:rsidP="00C166DC">
      <w:pPr>
        <w:spacing w:before="120" w:after="120"/>
        <w:rPr>
          <w:rFonts w:ascii="Times New Roman" w:hAnsi="Times New Roman" w:cs="Times New Roman"/>
          <w:noProof/>
          <w:sz w:val="28"/>
          <w:szCs w:val="28"/>
        </w:rPr>
      </w:pPr>
      <w:r w:rsidRPr="003F7699">
        <w:rPr>
          <w:rFonts w:ascii="Times New Roman" w:hAnsi="Times New Roman" w:cs="Times New Roman"/>
          <w:noProof/>
          <w:sz w:val="28"/>
          <w:szCs w:val="28"/>
        </w:rPr>
        <w:t>• Vụ Pháp chế,</w:t>
      </w:r>
      <w:r w:rsidR="009C2521" w:rsidRPr="003F7699">
        <w:rPr>
          <w:rFonts w:ascii="Times New Roman" w:hAnsi="Times New Roman" w:cs="Times New Roman"/>
          <w:noProof/>
          <w:sz w:val="28"/>
          <w:szCs w:val="28"/>
        </w:rPr>
        <w:t xml:space="preserve"> Cục Đổi mới sáng tạo, Chuyển </w:t>
      </w:r>
      <w:r w:rsidR="00BC371B" w:rsidRPr="003F7699">
        <w:rPr>
          <w:rFonts w:ascii="Times New Roman" w:hAnsi="Times New Roman" w:cs="Times New Roman"/>
          <w:noProof/>
          <w:sz w:val="28"/>
          <w:szCs w:val="28"/>
        </w:rPr>
        <w:t>đ</w:t>
      </w:r>
      <w:r w:rsidR="009C2521" w:rsidRPr="003F7699">
        <w:rPr>
          <w:rFonts w:ascii="Times New Roman" w:hAnsi="Times New Roman" w:cs="Times New Roman"/>
          <w:noProof/>
          <w:sz w:val="28"/>
          <w:szCs w:val="28"/>
        </w:rPr>
        <w:t>ổi xanh và Khuyến công</w:t>
      </w:r>
      <w:r w:rsidR="00BC371B" w:rsidRPr="003F7699">
        <w:rPr>
          <w:rFonts w:ascii="Times New Roman" w:hAnsi="Times New Roman" w:cs="Times New Roman"/>
          <w:noProof/>
          <w:sz w:val="28"/>
          <w:szCs w:val="28"/>
        </w:rPr>
        <w:t xml:space="preserve">, </w:t>
      </w:r>
      <w:r w:rsidR="00BC371B" w:rsidRPr="003F7699">
        <w:rPr>
          <w:rFonts w:ascii="Times New Roman" w:hAnsi="Times New Roman" w:cs="Times New Roman"/>
          <w:noProof/>
          <w:color w:val="EE0000"/>
          <w:sz w:val="28"/>
          <w:szCs w:val="28"/>
        </w:rPr>
        <w:t>Vụ Dầu khí và Than</w:t>
      </w:r>
      <w:r w:rsidR="00A01619" w:rsidRPr="003F7699">
        <w:rPr>
          <w:rFonts w:ascii="Times New Roman" w:hAnsi="Times New Roman" w:cs="Times New Roman"/>
          <w:noProof/>
          <w:sz w:val="28"/>
          <w:szCs w:val="28"/>
        </w:rPr>
        <w:t>.</w:t>
      </w:r>
    </w:p>
    <w:p w14:paraId="173B4489" w14:textId="4FA66C89" w:rsidR="002B04BD" w:rsidRPr="003F7699" w:rsidRDefault="002B04BD" w:rsidP="00C166DC">
      <w:pPr>
        <w:spacing w:before="120" w:after="120"/>
        <w:jc w:val="both"/>
        <w:rPr>
          <w:rFonts w:ascii="Times New Roman" w:hAnsi="Times New Roman" w:cs="Times New Roman"/>
          <w:noProof/>
          <w:sz w:val="28"/>
          <w:szCs w:val="28"/>
        </w:rPr>
      </w:pPr>
      <w:r w:rsidRPr="003F7699">
        <w:rPr>
          <w:rFonts w:ascii="Times New Roman" w:hAnsi="Times New Roman" w:cs="Times New Roman"/>
          <w:noProof/>
          <w:sz w:val="28"/>
          <w:szCs w:val="28"/>
        </w:rPr>
        <w:t>• SCT tỉnh Điện Biên,</w:t>
      </w:r>
      <w:r w:rsidR="00705AFE" w:rsidRPr="003F7699">
        <w:rPr>
          <w:noProof/>
        </w:rPr>
        <w:t xml:space="preserve"> </w:t>
      </w:r>
      <w:r w:rsidR="00705AFE" w:rsidRPr="003F7699">
        <w:rPr>
          <w:rFonts w:ascii="Times New Roman" w:hAnsi="Times New Roman" w:cs="Times New Roman"/>
          <w:noProof/>
          <w:sz w:val="28"/>
          <w:szCs w:val="28"/>
        </w:rPr>
        <w:t>UBND tỉnh Nghệ An</w:t>
      </w:r>
      <w:r w:rsidR="00A01619" w:rsidRPr="003F7699">
        <w:rPr>
          <w:rFonts w:ascii="Times New Roman" w:hAnsi="Times New Roman" w:cs="Times New Roman"/>
          <w:noProof/>
          <w:sz w:val="28"/>
          <w:szCs w:val="28"/>
        </w:rPr>
        <w:t xml:space="preserve">, </w:t>
      </w:r>
      <w:r w:rsidR="00705AFE" w:rsidRPr="003F7699">
        <w:rPr>
          <w:rFonts w:ascii="Times New Roman" w:hAnsi="Times New Roman" w:cs="Times New Roman"/>
          <w:noProof/>
          <w:sz w:val="28"/>
          <w:szCs w:val="28"/>
        </w:rPr>
        <w:t xml:space="preserve">SCT </w:t>
      </w:r>
      <w:r w:rsidR="00A01619" w:rsidRPr="003F7699">
        <w:rPr>
          <w:rFonts w:ascii="Times New Roman" w:hAnsi="Times New Roman" w:cs="Times New Roman"/>
          <w:noProof/>
          <w:sz w:val="28"/>
          <w:szCs w:val="28"/>
        </w:rPr>
        <w:t xml:space="preserve">TP. </w:t>
      </w:r>
      <w:r w:rsidR="00705AFE" w:rsidRPr="003F7699">
        <w:rPr>
          <w:rFonts w:ascii="Times New Roman" w:hAnsi="Times New Roman" w:cs="Times New Roman"/>
          <w:noProof/>
          <w:sz w:val="28"/>
          <w:szCs w:val="28"/>
        </w:rPr>
        <w:t>Đà Nẵng</w:t>
      </w:r>
      <w:r w:rsidR="00A01619" w:rsidRPr="003F7699">
        <w:rPr>
          <w:rFonts w:ascii="Times New Roman" w:hAnsi="Times New Roman" w:cs="Times New Roman"/>
          <w:noProof/>
          <w:sz w:val="28"/>
          <w:szCs w:val="28"/>
        </w:rPr>
        <w:t xml:space="preserve">, </w:t>
      </w:r>
      <w:r w:rsidR="00705AFE" w:rsidRPr="003F7699">
        <w:rPr>
          <w:rFonts w:ascii="Times New Roman" w:hAnsi="Times New Roman" w:cs="Times New Roman"/>
          <w:noProof/>
          <w:sz w:val="28"/>
          <w:szCs w:val="28"/>
        </w:rPr>
        <w:t>SCT tỉnh Bắc Ninh</w:t>
      </w:r>
      <w:r w:rsidR="00A01619" w:rsidRPr="003F7699">
        <w:rPr>
          <w:rFonts w:ascii="Times New Roman" w:hAnsi="Times New Roman" w:cs="Times New Roman"/>
          <w:noProof/>
          <w:sz w:val="28"/>
          <w:szCs w:val="28"/>
        </w:rPr>
        <w:t xml:space="preserve">, </w:t>
      </w:r>
      <w:r w:rsidR="00705AFE" w:rsidRPr="003F7699">
        <w:rPr>
          <w:rFonts w:ascii="Times New Roman" w:hAnsi="Times New Roman" w:cs="Times New Roman"/>
          <w:noProof/>
          <w:sz w:val="28"/>
          <w:szCs w:val="28"/>
        </w:rPr>
        <w:t>SCT tỉnh Cà Mau</w:t>
      </w:r>
      <w:r w:rsidR="00A01619" w:rsidRPr="003F7699">
        <w:rPr>
          <w:rFonts w:ascii="Times New Roman" w:hAnsi="Times New Roman" w:cs="Times New Roman"/>
          <w:noProof/>
          <w:sz w:val="28"/>
          <w:szCs w:val="28"/>
        </w:rPr>
        <w:t xml:space="preserve">, </w:t>
      </w:r>
      <w:r w:rsidR="00705AFE" w:rsidRPr="003F7699">
        <w:rPr>
          <w:rFonts w:ascii="Times New Roman" w:hAnsi="Times New Roman" w:cs="Times New Roman"/>
          <w:noProof/>
          <w:sz w:val="28"/>
          <w:szCs w:val="28"/>
        </w:rPr>
        <w:t>SCT tỉnh Đồng Nai</w:t>
      </w:r>
      <w:r w:rsidR="00A01619" w:rsidRPr="003F7699">
        <w:rPr>
          <w:rFonts w:ascii="Times New Roman" w:hAnsi="Times New Roman" w:cs="Times New Roman"/>
          <w:noProof/>
          <w:sz w:val="28"/>
          <w:szCs w:val="28"/>
        </w:rPr>
        <w:t xml:space="preserve">, </w:t>
      </w:r>
      <w:r w:rsidR="00705AFE" w:rsidRPr="003F7699">
        <w:rPr>
          <w:rFonts w:ascii="Times New Roman" w:hAnsi="Times New Roman" w:cs="Times New Roman"/>
          <w:noProof/>
          <w:sz w:val="28"/>
          <w:szCs w:val="28"/>
        </w:rPr>
        <w:t>SCT tỉnh Gia Lai</w:t>
      </w:r>
      <w:r w:rsidR="00A01619" w:rsidRPr="003F7699">
        <w:rPr>
          <w:rFonts w:ascii="Times New Roman" w:hAnsi="Times New Roman" w:cs="Times New Roman"/>
          <w:noProof/>
          <w:sz w:val="28"/>
          <w:szCs w:val="28"/>
        </w:rPr>
        <w:t xml:space="preserve">, </w:t>
      </w:r>
      <w:r w:rsidR="00705AFE" w:rsidRPr="003F7699">
        <w:rPr>
          <w:rFonts w:ascii="Times New Roman" w:hAnsi="Times New Roman" w:cs="Times New Roman"/>
          <w:noProof/>
          <w:sz w:val="28"/>
          <w:szCs w:val="28"/>
        </w:rPr>
        <w:t>SCT tỉnh Ninh Bình</w:t>
      </w:r>
      <w:r w:rsidR="00A01619" w:rsidRPr="003F7699">
        <w:rPr>
          <w:rFonts w:ascii="Times New Roman" w:hAnsi="Times New Roman" w:cs="Times New Roman"/>
          <w:noProof/>
          <w:sz w:val="28"/>
          <w:szCs w:val="28"/>
        </w:rPr>
        <w:t xml:space="preserve">, </w:t>
      </w:r>
      <w:r w:rsidR="00705AFE" w:rsidRPr="003F7699">
        <w:rPr>
          <w:rFonts w:ascii="Times New Roman" w:hAnsi="Times New Roman" w:cs="Times New Roman"/>
          <w:noProof/>
          <w:sz w:val="28"/>
          <w:szCs w:val="28"/>
        </w:rPr>
        <w:t>SCT tỉnh Quảng Ninh</w:t>
      </w:r>
      <w:r w:rsidR="00A01619" w:rsidRPr="003F7699">
        <w:rPr>
          <w:rFonts w:ascii="Times New Roman" w:hAnsi="Times New Roman" w:cs="Times New Roman"/>
          <w:noProof/>
          <w:sz w:val="28"/>
          <w:szCs w:val="28"/>
        </w:rPr>
        <w:t xml:space="preserve">, </w:t>
      </w:r>
      <w:r w:rsidR="00705AFE" w:rsidRPr="003F7699">
        <w:rPr>
          <w:rFonts w:ascii="Times New Roman" w:hAnsi="Times New Roman" w:cs="Times New Roman"/>
          <w:noProof/>
          <w:sz w:val="28"/>
          <w:szCs w:val="28"/>
        </w:rPr>
        <w:t>SCT tỉnh Tuyên Quang</w:t>
      </w:r>
      <w:r w:rsidR="00A01619" w:rsidRPr="003F7699">
        <w:rPr>
          <w:rFonts w:ascii="Times New Roman" w:hAnsi="Times New Roman" w:cs="Times New Roman"/>
          <w:noProof/>
          <w:sz w:val="28"/>
          <w:szCs w:val="28"/>
        </w:rPr>
        <w:t xml:space="preserve">, </w:t>
      </w:r>
      <w:r w:rsidR="00705AFE" w:rsidRPr="003F7699">
        <w:rPr>
          <w:rFonts w:ascii="Times New Roman" w:hAnsi="Times New Roman" w:cs="Times New Roman"/>
          <w:noProof/>
          <w:sz w:val="28"/>
          <w:szCs w:val="28"/>
        </w:rPr>
        <w:t>SCT TP</w:t>
      </w:r>
      <w:r w:rsidR="00A01619" w:rsidRPr="003F7699">
        <w:rPr>
          <w:rFonts w:ascii="Times New Roman" w:hAnsi="Times New Roman" w:cs="Times New Roman"/>
          <w:noProof/>
          <w:sz w:val="28"/>
          <w:szCs w:val="28"/>
        </w:rPr>
        <w:t>.</w:t>
      </w:r>
      <w:r w:rsidR="00705AFE" w:rsidRPr="003F7699">
        <w:rPr>
          <w:rFonts w:ascii="Times New Roman" w:hAnsi="Times New Roman" w:cs="Times New Roman"/>
          <w:noProof/>
          <w:sz w:val="28"/>
          <w:szCs w:val="28"/>
        </w:rPr>
        <w:t xml:space="preserve"> Cần Thơ</w:t>
      </w:r>
      <w:r w:rsidR="00A01619" w:rsidRPr="003F7699">
        <w:rPr>
          <w:rFonts w:ascii="Times New Roman" w:hAnsi="Times New Roman" w:cs="Times New Roman"/>
          <w:noProof/>
          <w:sz w:val="28"/>
          <w:szCs w:val="28"/>
        </w:rPr>
        <w:t xml:space="preserve">, </w:t>
      </w:r>
      <w:r w:rsidR="00705AFE" w:rsidRPr="003F7699">
        <w:rPr>
          <w:rFonts w:ascii="Times New Roman" w:hAnsi="Times New Roman" w:cs="Times New Roman"/>
          <w:noProof/>
          <w:sz w:val="28"/>
          <w:szCs w:val="28"/>
        </w:rPr>
        <w:t>UBND tỉnh An Giang</w:t>
      </w:r>
      <w:r w:rsidR="00A01619" w:rsidRPr="003F7699">
        <w:rPr>
          <w:rFonts w:ascii="Times New Roman" w:hAnsi="Times New Roman" w:cs="Times New Roman"/>
          <w:noProof/>
          <w:sz w:val="28"/>
          <w:szCs w:val="28"/>
        </w:rPr>
        <w:t xml:space="preserve">, </w:t>
      </w:r>
      <w:r w:rsidR="00705AFE" w:rsidRPr="003F7699">
        <w:rPr>
          <w:rFonts w:ascii="Times New Roman" w:hAnsi="Times New Roman" w:cs="Times New Roman"/>
          <w:noProof/>
          <w:sz w:val="28"/>
          <w:szCs w:val="28"/>
        </w:rPr>
        <w:t xml:space="preserve">UBND </w:t>
      </w:r>
      <w:r w:rsidR="00705AFE" w:rsidRPr="003F7699">
        <w:rPr>
          <w:rFonts w:ascii="Times New Roman" w:hAnsi="Times New Roman" w:cs="Times New Roman"/>
          <w:noProof/>
          <w:sz w:val="28"/>
          <w:szCs w:val="28"/>
        </w:rPr>
        <w:lastRenderedPageBreak/>
        <w:t>tỉnh Quảng Trị</w:t>
      </w:r>
      <w:r w:rsidR="00C10A9D" w:rsidRPr="003F7699">
        <w:rPr>
          <w:rFonts w:ascii="Times New Roman" w:hAnsi="Times New Roman" w:cs="Times New Roman"/>
          <w:noProof/>
          <w:sz w:val="28"/>
          <w:szCs w:val="28"/>
        </w:rPr>
        <w:t xml:space="preserve">, </w:t>
      </w:r>
      <w:r w:rsidR="00C10A9D" w:rsidRPr="003F7699">
        <w:rPr>
          <w:rFonts w:ascii="Times New Roman" w:hAnsi="Times New Roman" w:cs="Times New Roman"/>
          <w:noProof/>
          <w:color w:val="EE0000"/>
          <w:sz w:val="28"/>
          <w:szCs w:val="28"/>
        </w:rPr>
        <w:t>SCT TP. Hà Nội</w:t>
      </w:r>
      <w:r w:rsidR="00A01619" w:rsidRPr="003F7699">
        <w:rPr>
          <w:rFonts w:ascii="Times New Roman" w:hAnsi="Times New Roman" w:cs="Times New Roman"/>
          <w:noProof/>
          <w:sz w:val="28"/>
          <w:szCs w:val="28"/>
        </w:rPr>
        <w:t>.</w:t>
      </w:r>
    </w:p>
    <w:p w14:paraId="2C9F8BFF" w14:textId="2FFB98E3" w:rsidR="00D6182E" w:rsidRPr="00D6182E" w:rsidRDefault="002B04BD" w:rsidP="00D6182E">
      <w:pPr>
        <w:spacing w:before="120" w:after="120"/>
        <w:rPr>
          <w:rFonts w:ascii="Times New Roman" w:hAnsi="Times New Roman" w:cs="Times New Roman"/>
          <w:noProof/>
          <w:color w:val="EE0000"/>
          <w:sz w:val="28"/>
          <w:szCs w:val="28"/>
          <w:lang w:val="en-US"/>
        </w:rPr>
      </w:pPr>
      <w:r w:rsidRPr="003F7699">
        <w:rPr>
          <w:rFonts w:ascii="Times New Roman" w:hAnsi="Times New Roman" w:cs="Times New Roman"/>
          <w:noProof/>
          <w:sz w:val="28"/>
          <w:szCs w:val="28"/>
        </w:rPr>
        <w:t>• Bộ Khoa học và Công nghệ, Bộ Công an, Bộ Văn hóa, Thể thao và Du lịch, Bộ Quốc phòng</w:t>
      </w:r>
      <w:r w:rsidR="00BB7E85" w:rsidRPr="003F7699">
        <w:rPr>
          <w:rFonts w:ascii="Times New Roman" w:hAnsi="Times New Roman" w:cs="Times New Roman"/>
          <w:noProof/>
          <w:sz w:val="28"/>
          <w:szCs w:val="28"/>
        </w:rPr>
        <w:t>,</w:t>
      </w:r>
      <w:r w:rsidR="009C2521" w:rsidRPr="003F7699">
        <w:rPr>
          <w:rFonts w:ascii="Times New Roman" w:hAnsi="Times New Roman" w:cs="Times New Roman"/>
          <w:noProof/>
          <w:sz w:val="28"/>
          <w:szCs w:val="28"/>
        </w:rPr>
        <w:t xml:space="preserve"> Bộ Nông Nghiệp và Môi trường</w:t>
      </w:r>
      <w:r w:rsidR="00A021E9" w:rsidRPr="003F7699">
        <w:rPr>
          <w:rFonts w:ascii="Times New Roman" w:hAnsi="Times New Roman" w:cs="Times New Roman"/>
          <w:noProof/>
          <w:sz w:val="28"/>
          <w:szCs w:val="28"/>
        </w:rPr>
        <w:t xml:space="preserve">, </w:t>
      </w:r>
      <w:r w:rsidR="00D6182E" w:rsidRPr="003F7699">
        <w:rPr>
          <w:rFonts w:ascii="Times New Roman" w:hAnsi="Times New Roman" w:cs="Times New Roman"/>
          <w:noProof/>
          <w:color w:val="EE0000"/>
          <w:sz w:val="28"/>
          <w:szCs w:val="28"/>
        </w:rPr>
        <w:t>Bộ Tư Pháp</w:t>
      </w:r>
      <w:r w:rsidR="00D6182E">
        <w:rPr>
          <w:rFonts w:ascii="Times New Roman" w:hAnsi="Times New Roman" w:cs="Times New Roman"/>
          <w:noProof/>
          <w:color w:val="EE0000"/>
          <w:sz w:val="28"/>
          <w:szCs w:val="28"/>
          <w:lang w:val="en-US"/>
        </w:rPr>
        <w:t xml:space="preserve">, </w:t>
      </w:r>
      <w:r w:rsidR="00D6182E" w:rsidRPr="003F7699">
        <w:rPr>
          <w:rFonts w:ascii="Times New Roman" w:hAnsi="Times New Roman" w:cs="Times New Roman"/>
          <w:noProof/>
          <w:color w:val="EE0000"/>
          <w:sz w:val="28"/>
          <w:szCs w:val="28"/>
        </w:rPr>
        <w:t>Thanh tra Chính phủ,</w:t>
      </w:r>
      <w:r w:rsidR="00D6182E">
        <w:rPr>
          <w:rFonts w:ascii="Times New Roman" w:hAnsi="Times New Roman" w:cs="Times New Roman"/>
          <w:noProof/>
          <w:color w:val="EE0000"/>
          <w:sz w:val="28"/>
          <w:szCs w:val="28"/>
          <w:lang w:val="en-US"/>
        </w:rPr>
        <w:t xml:space="preserve"> Bộ Tài chính</w:t>
      </w:r>
      <w:r w:rsidR="003C2087">
        <w:rPr>
          <w:rFonts w:ascii="Times New Roman" w:hAnsi="Times New Roman" w:cs="Times New Roman"/>
          <w:noProof/>
          <w:color w:val="EE0000"/>
          <w:sz w:val="28"/>
          <w:szCs w:val="28"/>
          <w:lang w:val="en-US"/>
        </w:rPr>
        <w:t>.</w:t>
      </w:r>
    </w:p>
    <w:p w14:paraId="1FB9F91F" w14:textId="77239F34" w:rsidR="00606B7B" w:rsidRPr="003F7699" w:rsidRDefault="00CC71CA" w:rsidP="00C166DC">
      <w:pPr>
        <w:spacing w:before="120" w:after="120"/>
        <w:rPr>
          <w:rFonts w:ascii="Times New Roman" w:hAnsi="Times New Roman" w:cs="Times New Roman"/>
          <w:noProof/>
          <w:sz w:val="28"/>
          <w:szCs w:val="28"/>
        </w:rPr>
      </w:pPr>
      <w:r w:rsidRPr="003F7699">
        <w:rPr>
          <w:rFonts w:ascii="Times New Roman" w:hAnsi="Times New Roman" w:cs="Times New Roman"/>
          <w:noProof/>
          <w:sz w:val="28"/>
          <w:szCs w:val="28"/>
        </w:rPr>
        <w:t>+ Không có ý kiến góp ý: Ban Công tác xã hội Mặt trận Tổ quốc Việt Nam.</w:t>
      </w:r>
    </w:p>
    <w:p w14:paraId="23E8848C" w14:textId="2553ED0E" w:rsidR="002B04BD" w:rsidRPr="003F7699" w:rsidRDefault="002B04BD" w:rsidP="00C166DC">
      <w:pPr>
        <w:spacing w:before="120" w:after="120"/>
        <w:rPr>
          <w:rFonts w:ascii="Times New Roman" w:hAnsi="Times New Roman" w:cs="Times New Roman"/>
          <w:noProof/>
          <w:sz w:val="28"/>
          <w:szCs w:val="28"/>
        </w:rPr>
      </w:pPr>
      <w:r w:rsidRPr="003F7699">
        <w:rPr>
          <w:rFonts w:ascii="Times New Roman" w:hAnsi="Times New Roman" w:cs="Times New Roman"/>
          <w:noProof/>
          <w:sz w:val="28"/>
          <w:szCs w:val="28"/>
        </w:rPr>
        <w:t xml:space="preserve">- Tổng số ý kiến nhận được: </w:t>
      </w:r>
    </w:p>
    <w:p w14:paraId="3FBF0FB8" w14:textId="2A31ACE7" w:rsidR="00486BAB" w:rsidRPr="003F7699" w:rsidRDefault="002B04BD" w:rsidP="00C166DC">
      <w:pPr>
        <w:spacing w:before="120" w:after="120"/>
        <w:rPr>
          <w:rFonts w:ascii="Times New Roman" w:hAnsi="Times New Roman" w:cs="Times New Roman"/>
          <w:noProof/>
          <w:sz w:val="28"/>
          <w:szCs w:val="28"/>
        </w:rPr>
      </w:pPr>
      <w:r w:rsidRPr="003F7699">
        <w:rPr>
          <w:rFonts w:ascii="Times New Roman" w:hAnsi="Times New Roman" w:cs="Times New Roman"/>
          <w:noProof/>
          <w:sz w:val="28"/>
          <w:szCs w:val="28"/>
        </w:rPr>
        <w:t>2. Kết quả cụ thể như sau:</w:t>
      </w:r>
    </w:p>
    <w:p w14:paraId="49E98D4A" w14:textId="0CDCD2E3" w:rsidR="00D164A0" w:rsidRPr="003F7699" w:rsidRDefault="004D5AE7" w:rsidP="008635D7">
      <w:pPr>
        <w:spacing w:before="120" w:after="120"/>
        <w:rPr>
          <w:rFonts w:ascii="Times New Roman" w:hAnsi="Times New Roman" w:cs="Times New Roman"/>
          <w:b/>
          <w:bCs/>
          <w:noProof/>
          <w:sz w:val="28"/>
          <w:szCs w:val="28"/>
        </w:rPr>
      </w:pPr>
      <w:r>
        <w:rPr>
          <w:rFonts w:ascii="Times New Roman" w:hAnsi="Times New Roman" w:cs="Times New Roman"/>
          <w:b/>
          <w:bCs/>
          <w:noProof/>
          <w:sz w:val="28"/>
          <w:szCs w:val="28"/>
        </w:rPr>
        <w:t>2.</w:t>
      </w:r>
      <w:r>
        <w:rPr>
          <w:rFonts w:ascii="Times New Roman" w:hAnsi="Times New Roman" w:cs="Times New Roman"/>
          <w:b/>
          <w:bCs/>
          <w:noProof/>
          <w:sz w:val="28"/>
          <w:szCs w:val="28"/>
          <w:lang w:val="en-US"/>
        </w:rPr>
        <w:t>1</w:t>
      </w:r>
      <w:r w:rsidR="00D164A0" w:rsidRPr="003F7699">
        <w:rPr>
          <w:rFonts w:ascii="Times New Roman" w:hAnsi="Times New Roman" w:cs="Times New Roman"/>
          <w:b/>
          <w:bCs/>
          <w:noProof/>
          <w:sz w:val="28"/>
          <w:szCs w:val="28"/>
        </w:rPr>
        <w:t>. Ý kiến góp ý của các Bộ, cơ quan ngang Bộ</w:t>
      </w:r>
    </w:p>
    <w:tbl>
      <w:tblPr>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1983"/>
        <w:gridCol w:w="1559"/>
        <w:gridCol w:w="7654"/>
        <w:gridCol w:w="3540"/>
      </w:tblGrid>
      <w:tr w:rsidR="00D164A0" w:rsidRPr="003F7699" w14:paraId="4B58C185" w14:textId="77777777" w:rsidTr="00ED5031">
        <w:tc>
          <w:tcPr>
            <w:tcW w:w="673" w:type="pct"/>
            <w:shd w:val="clear" w:color="auto" w:fill="FFFFFF"/>
            <w:vAlign w:val="center"/>
          </w:tcPr>
          <w:p w14:paraId="1FDE2946" w14:textId="77777777" w:rsidR="00D164A0" w:rsidRPr="003F7699" w:rsidRDefault="00D164A0" w:rsidP="00554C10">
            <w:pPr>
              <w:spacing w:before="120"/>
              <w:jc w:val="center"/>
              <w:rPr>
                <w:rFonts w:ascii="Times New Roman" w:hAnsi="Times New Roman" w:cs="Times New Roman"/>
                <w:b/>
                <w:bCs/>
                <w:noProof/>
              </w:rPr>
            </w:pPr>
            <w:r w:rsidRPr="003F7699">
              <w:rPr>
                <w:rFonts w:ascii="Times New Roman" w:hAnsi="Times New Roman" w:cs="Times New Roman"/>
                <w:b/>
                <w:bCs/>
                <w:noProof/>
              </w:rPr>
              <w:t>NHÓM VẤN ĐỀ, ĐIỀU, KHOẢN</w:t>
            </w:r>
          </w:p>
        </w:tc>
        <w:tc>
          <w:tcPr>
            <w:tcW w:w="529" w:type="pct"/>
            <w:shd w:val="clear" w:color="auto" w:fill="FFFFFF"/>
            <w:vAlign w:val="center"/>
          </w:tcPr>
          <w:p w14:paraId="28E230A8" w14:textId="77777777" w:rsidR="00D164A0" w:rsidRPr="003F7699" w:rsidRDefault="00D164A0" w:rsidP="00554C10">
            <w:pPr>
              <w:spacing w:before="120"/>
              <w:jc w:val="center"/>
              <w:rPr>
                <w:rFonts w:ascii="Times New Roman" w:hAnsi="Times New Roman" w:cs="Times New Roman"/>
                <w:b/>
                <w:bCs/>
                <w:noProof/>
              </w:rPr>
            </w:pPr>
            <w:r w:rsidRPr="003F7699">
              <w:rPr>
                <w:rFonts w:ascii="Times New Roman" w:hAnsi="Times New Roman" w:cs="Times New Roman"/>
                <w:b/>
                <w:bCs/>
                <w:noProof/>
              </w:rPr>
              <w:t>CHỦ THỂ GÓP Ý</w:t>
            </w:r>
          </w:p>
        </w:tc>
        <w:tc>
          <w:tcPr>
            <w:tcW w:w="2597" w:type="pct"/>
            <w:shd w:val="clear" w:color="auto" w:fill="FFFFFF"/>
            <w:vAlign w:val="center"/>
          </w:tcPr>
          <w:p w14:paraId="087168CA" w14:textId="77777777" w:rsidR="00D164A0" w:rsidRPr="003F7699" w:rsidRDefault="00D164A0" w:rsidP="00554C10">
            <w:pPr>
              <w:spacing w:before="120"/>
              <w:jc w:val="center"/>
              <w:rPr>
                <w:rFonts w:ascii="Times New Roman" w:hAnsi="Times New Roman" w:cs="Times New Roman"/>
                <w:b/>
                <w:bCs/>
                <w:noProof/>
              </w:rPr>
            </w:pPr>
            <w:r w:rsidRPr="003F7699">
              <w:rPr>
                <w:rFonts w:ascii="Times New Roman" w:hAnsi="Times New Roman" w:cs="Times New Roman"/>
                <w:b/>
                <w:bCs/>
                <w:noProof/>
              </w:rPr>
              <w:t>NỘI DUNG GÓP Ý</w:t>
            </w:r>
          </w:p>
        </w:tc>
        <w:tc>
          <w:tcPr>
            <w:tcW w:w="1201" w:type="pct"/>
            <w:shd w:val="clear" w:color="auto" w:fill="FFFFFF"/>
            <w:vAlign w:val="center"/>
          </w:tcPr>
          <w:p w14:paraId="01CDB300" w14:textId="77777777" w:rsidR="00D164A0" w:rsidRPr="003F7699" w:rsidRDefault="00D164A0" w:rsidP="0074761D">
            <w:pPr>
              <w:spacing w:before="120"/>
              <w:ind w:left="141" w:right="69"/>
              <w:jc w:val="center"/>
              <w:rPr>
                <w:rFonts w:ascii="Times New Roman" w:hAnsi="Times New Roman" w:cs="Times New Roman"/>
                <w:b/>
                <w:bCs/>
                <w:noProof/>
              </w:rPr>
            </w:pPr>
            <w:r w:rsidRPr="003F7699">
              <w:rPr>
                <w:rFonts w:ascii="Times New Roman" w:hAnsi="Times New Roman" w:cs="Times New Roman"/>
                <w:b/>
                <w:bCs/>
                <w:noProof/>
              </w:rPr>
              <w:t>NỘI DUNG TIẾP THU, GIẢI TRÌNH</w:t>
            </w:r>
          </w:p>
        </w:tc>
      </w:tr>
      <w:tr w:rsidR="00AE5841" w:rsidRPr="003F7699" w14:paraId="54AE17F3" w14:textId="77777777" w:rsidTr="00380993">
        <w:tc>
          <w:tcPr>
            <w:tcW w:w="673" w:type="pct"/>
            <w:shd w:val="clear" w:color="auto" w:fill="FFFFFF"/>
            <w:vAlign w:val="center"/>
          </w:tcPr>
          <w:p w14:paraId="49DD998C" w14:textId="18ACDC57" w:rsidR="00AE5841" w:rsidRPr="003F7699" w:rsidRDefault="00AE5841" w:rsidP="00554C10">
            <w:pPr>
              <w:spacing w:before="120"/>
              <w:jc w:val="center"/>
              <w:rPr>
                <w:rFonts w:ascii="Times New Roman" w:hAnsi="Times New Roman" w:cs="Times New Roman"/>
                <w:noProof/>
                <w:color w:val="EE0000"/>
              </w:rPr>
            </w:pPr>
            <w:r w:rsidRPr="003F7699">
              <w:rPr>
                <w:rFonts w:ascii="Times New Roman" w:hAnsi="Times New Roman" w:cs="Times New Roman"/>
                <w:noProof/>
                <w:color w:val="EE0000"/>
              </w:rPr>
              <w:t>Dự thảo Tờ trình</w:t>
            </w:r>
          </w:p>
        </w:tc>
        <w:tc>
          <w:tcPr>
            <w:tcW w:w="529" w:type="pct"/>
            <w:shd w:val="clear" w:color="auto" w:fill="FFFFFF"/>
            <w:vAlign w:val="center"/>
          </w:tcPr>
          <w:p w14:paraId="55586B1F" w14:textId="16635A14" w:rsidR="00AE5841" w:rsidRPr="003F7699" w:rsidRDefault="00AE5841" w:rsidP="00554C10">
            <w:pPr>
              <w:spacing w:before="120"/>
              <w:jc w:val="center"/>
              <w:rPr>
                <w:rFonts w:ascii="Times New Roman" w:hAnsi="Times New Roman" w:cs="Times New Roman"/>
                <w:noProof/>
                <w:color w:val="EE0000"/>
              </w:rPr>
            </w:pPr>
            <w:r w:rsidRPr="003F7699">
              <w:rPr>
                <w:rFonts w:ascii="Times New Roman" w:hAnsi="Times New Roman" w:cs="Times New Roman"/>
                <w:noProof/>
                <w:color w:val="EE0000"/>
              </w:rPr>
              <w:t>Bộ Tư pháp</w:t>
            </w:r>
          </w:p>
        </w:tc>
        <w:tc>
          <w:tcPr>
            <w:tcW w:w="2597" w:type="pct"/>
            <w:shd w:val="clear" w:color="auto" w:fill="FFFFFF"/>
            <w:vAlign w:val="center"/>
          </w:tcPr>
          <w:p w14:paraId="052B8F84" w14:textId="77777777" w:rsidR="00B71CE0" w:rsidRPr="003F7699" w:rsidRDefault="00B71CE0" w:rsidP="00547466">
            <w:pPr>
              <w:autoSpaceDE w:val="0"/>
              <w:autoSpaceDN w:val="0"/>
              <w:adjustRightInd w:val="0"/>
              <w:spacing w:after="120"/>
              <w:ind w:left="147" w:right="142"/>
              <w:jc w:val="both"/>
              <w:rPr>
                <w:rFonts w:ascii="Times New Roman" w:hAnsi="Times New Roman"/>
                <w:noProof/>
                <w:color w:val="EE0000"/>
              </w:rPr>
            </w:pPr>
            <w:r w:rsidRPr="003F7699">
              <w:rPr>
                <w:rFonts w:ascii="Times New Roman" w:hAnsi="Times New Roman"/>
                <w:noProof/>
                <w:color w:val="EE0000"/>
              </w:rPr>
              <w:t>- Đề nghị cơ quan chủ trì soạn thảo rà soát, chỉnh sửa dự thảo Tờ trình để bảo đảm phù hợp với mẫu số 02 về Tờ trình dự án, dự thảo văn bản quy phạm pháp luật tại Phụ lục IV ban hành kèm theo Nghị định số 187/2025/NĐ-CP ngày 01/7/2025 của Chính phủ sửa đổi, bổ sung một số điều của Nghị định số 78/2025/NĐ-CP và Nghị định số 79/2025/NĐ-CP.</w:t>
            </w:r>
          </w:p>
          <w:p w14:paraId="732D7851" w14:textId="77777777" w:rsidR="00B71CE0" w:rsidRPr="003F7699" w:rsidRDefault="00B71CE0" w:rsidP="00547466">
            <w:pPr>
              <w:autoSpaceDE w:val="0"/>
              <w:autoSpaceDN w:val="0"/>
              <w:adjustRightInd w:val="0"/>
              <w:spacing w:after="120"/>
              <w:ind w:left="147" w:right="142"/>
              <w:jc w:val="both"/>
              <w:rPr>
                <w:rFonts w:ascii="Times New Roman" w:hAnsi="Times New Roman"/>
                <w:noProof/>
                <w:color w:val="EE0000"/>
                <w:highlight w:val="yellow"/>
              </w:rPr>
            </w:pPr>
            <w:r w:rsidRPr="003F7699">
              <w:rPr>
                <w:rFonts w:ascii="Times New Roman" w:hAnsi="Times New Roman"/>
                <w:noProof/>
                <w:color w:val="EE0000"/>
              </w:rPr>
              <w:t>- Dự thảo Tờ trình chưa thể hiện nội dung về cơ sở thực tiễn của việc ban hành dự thảo Nghị định. Do đó, đề nghị cơ quan chủ trì soạn thảo bổ sung các nội dung nêu trên.</w:t>
            </w:r>
          </w:p>
          <w:p w14:paraId="326DB290" w14:textId="77777777" w:rsidR="00B71CE0" w:rsidRPr="003F7699" w:rsidRDefault="00B71CE0" w:rsidP="00547466">
            <w:pPr>
              <w:autoSpaceDE w:val="0"/>
              <w:autoSpaceDN w:val="0"/>
              <w:adjustRightInd w:val="0"/>
              <w:spacing w:after="120"/>
              <w:ind w:left="147" w:right="142"/>
              <w:jc w:val="both"/>
              <w:rPr>
                <w:rFonts w:ascii="Times New Roman" w:hAnsi="Times New Roman"/>
                <w:noProof/>
                <w:color w:val="EE0000"/>
              </w:rPr>
            </w:pPr>
            <w:r w:rsidRPr="003F7699">
              <w:rPr>
                <w:rFonts w:ascii="Times New Roman" w:hAnsi="Times New Roman"/>
                <w:noProof/>
                <w:color w:val="EE0000"/>
              </w:rPr>
              <w:t>- Để bảo đảm các đề xuất sửa đổi, bổ sung tại dự thảo Nghị định có căn cứ, thuyết phục, tại Mục IV/3 dự thảo Tờ trình, đề nghị cơ quan chủ trì soạn thảo thuyết minh cụ thể lý do của việc sửa đổi, hoàn thiện; bổ sung; lược bỏ các nội dung tại dự thảo Nghị định.</w:t>
            </w:r>
          </w:p>
          <w:p w14:paraId="3C12673E" w14:textId="36C73F6E" w:rsidR="00AE5841" w:rsidRPr="003F7699" w:rsidRDefault="00B71CE0" w:rsidP="00547466">
            <w:pPr>
              <w:autoSpaceDE w:val="0"/>
              <w:autoSpaceDN w:val="0"/>
              <w:adjustRightInd w:val="0"/>
              <w:spacing w:after="120"/>
              <w:ind w:left="147" w:right="142"/>
              <w:jc w:val="both"/>
              <w:rPr>
                <w:rFonts w:ascii="Times New Roman" w:hAnsi="Times New Roman"/>
                <w:noProof/>
                <w:sz w:val="28"/>
                <w:szCs w:val="28"/>
              </w:rPr>
            </w:pPr>
            <w:r w:rsidRPr="003F7699">
              <w:rPr>
                <w:rFonts w:ascii="Times New Roman" w:hAnsi="Times New Roman"/>
                <w:noProof/>
                <w:color w:val="EE0000"/>
              </w:rPr>
              <w:t>- Theo quy định tại điểm c khoản 1 Điều 27 Nghị định số 78/2025/NĐ-CP, được sửa đổi, bổ sung bởi Nghị định số 187/2025/NĐ-CP, cơ quan chủ trì soạn thảo có trách nhiệm đăng tải bản tổng hợp ý kiến, tiếp thu, giải trình ý kiến góp ý chậm nhất là 25 ngày kể từ ngày kết thúc thời hạn lấy ý kiến; thời gian đăng tải ít nhất là 30 ngày. Do đó, để có căn cứ khẳng định cơ quan chủ trì soạn thảo đã thực hiện theo đúng quy định tại điểm c khoản 1 Điều 27 Nghị định số 78/2025/NĐ-CP, tại Phần III dự thảo Tờ trình, đề nghị cơ quan chủ trì soạn thảo bổ sung thông tin cụ thể về việc đăng tải và thời hạn đăng tải bản tổng hợp ý kiến, tiếp thu, giải trình ý kiến góp ý.</w:t>
            </w:r>
          </w:p>
        </w:tc>
        <w:tc>
          <w:tcPr>
            <w:tcW w:w="1201" w:type="pct"/>
            <w:shd w:val="clear" w:color="auto" w:fill="FFFFFF"/>
            <w:vAlign w:val="center"/>
          </w:tcPr>
          <w:p w14:paraId="7E5FACAD" w14:textId="319116A3" w:rsidR="00AE5841" w:rsidRDefault="00380993"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Tiếp thu ý kiến góp ý của Bộ Tư pháp, cơ quan chủ trì soạn thảo đã:</w:t>
            </w:r>
          </w:p>
          <w:p w14:paraId="5D3A40A4" w14:textId="77777777" w:rsidR="00380993" w:rsidRDefault="00380993" w:rsidP="0074761D">
            <w:pPr>
              <w:spacing w:before="120"/>
              <w:ind w:left="141" w:right="69"/>
              <w:jc w:val="both"/>
              <w:rPr>
                <w:rFonts w:ascii="Times New Roman" w:hAnsi="Times New Roman"/>
                <w:noProof/>
                <w:color w:val="EE0000"/>
                <w:lang w:val="en-US"/>
              </w:rPr>
            </w:pPr>
            <w:r>
              <w:rPr>
                <w:rFonts w:ascii="Times New Roman" w:hAnsi="Times New Roman" w:cs="Times New Roman"/>
                <w:noProof/>
                <w:color w:val="EE0000"/>
                <w:lang w:val="en-US"/>
              </w:rPr>
              <w:t xml:space="preserve">- Chỉnh lý thể thức dự thảo Tờ trình phù hợp với Mẫu số 02 </w:t>
            </w:r>
            <w:r w:rsidRPr="003F7699">
              <w:rPr>
                <w:rFonts w:ascii="Times New Roman" w:hAnsi="Times New Roman"/>
                <w:noProof/>
                <w:color w:val="EE0000"/>
              </w:rPr>
              <w:t>Phụ lục IV ban hành kèm theo Nghị định số 187/2025/NĐ-CP</w:t>
            </w:r>
            <w:r>
              <w:rPr>
                <w:rFonts w:ascii="Times New Roman" w:hAnsi="Times New Roman"/>
                <w:noProof/>
                <w:color w:val="EE0000"/>
                <w:lang w:val="en-US"/>
              </w:rPr>
              <w:t xml:space="preserve">; </w:t>
            </w:r>
          </w:p>
          <w:p w14:paraId="76628C9F" w14:textId="77777777" w:rsidR="00380993" w:rsidRDefault="00380993" w:rsidP="0074761D">
            <w:pPr>
              <w:spacing w:before="120"/>
              <w:ind w:left="141" w:right="69"/>
              <w:jc w:val="both"/>
              <w:rPr>
                <w:rFonts w:ascii="Times New Roman" w:hAnsi="Times New Roman"/>
                <w:noProof/>
                <w:color w:val="EE0000"/>
                <w:lang w:val="en-US"/>
              </w:rPr>
            </w:pPr>
            <w:r>
              <w:rPr>
                <w:rFonts w:ascii="Times New Roman" w:hAnsi="Times New Roman" w:cs="Times New Roman"/>
                <w:noProof/>
                <w:color w:val="EE0000"/>
                <w:lang w:val="en-US"/>
              </w:rPr>
              <w:t xml:space="preserve">- Bổ sung </w:t>
            </w:r>
            <w:r w:rsidRPr="003F7699">
              <w:rPr>
                <w:rFonts w:ascii="Times New Roman" w:hAnsi="Times New Roman"/>
                <w:noProof/>
                <w:color w:val="EE0000"/>
              </w:rPr>
              <w:t>nội dung về cơ sở thực tiễn của việc ban hành dự thảo Nghị định</w:t>
            </w:r>
            <w:r>
              <w:rPr>
                <w:rFonts w:ascii="Times New Roman" w:hAnsi="Times New Roman"/>
                <w:noProof/>
                <w:color w:val="EE0000"/>
                <w:lang w:val="en-US"/>
              </w:rPr>
              <w:t xml:space="preserve"> tại dự thảo Tờ trình;</w:t>
            </w:r>
          </w:p>
          <w:p w14:paraId="4BC04D8A" w14:textId="77777777" w:rsidR="00380993" w:rsidRDefault="00380993" w:rsidP="0074761D">
            <w:pPr>
              <w:spacing w:before="120"/>
              <w:ind w:left="141" w:right="69"/>
              <w:jc w:val="both"/>
              <w:rPr>
                <w:rFonts w:ascii="Times New Roman" w:hAnsi="Times New Roman"/>
                <w:noProof/>
                <w:color w:val="EE0000"/>
                <w:lang w:val="en-US"/>
              </w:rPr>
            </w:pPr>
            <w:r>
              <w:rPr>
                <w:rFonts w:ascii="Times New Roman" w:hAnsi="Times New Roman" w:cs="Times New Roman"/>
                <w:noProof/>
                <w:color w:val="EE0000"/>
                <w:lang w:val="en-US"/>
              </w:rPr>
              <w:t xml:space="preserve">- Bổ sung nội dung </w:t>
            </w:r>
            <w:r w:rsidRPr="003F7699">
              <w:rPr>
                <w:rFonts w:ascii="Times New Roman" w:hAnsi="Times New Roman"/>
                <w:noProof/>
                <w:color w:val="EE0000"/>
              </w:rPr>
              <w:t>thuyết minh cụ thể lý do của việc sửa đổi, hoàn thiện; bổ sung; lược bỏ các nội dung tại dự thảo Nghị định</w:t>
            </w:r>
            <w:r>
              <w:rPr>
                <w:rFonts w:ascii="Times New Roman" w:hAnsi="Times New Roman"/>
                <w:noProof/>
                <w:color w:val="EE0000"/>
                <w:lang w:val="en-US"/>
              </w:rPr>
              <w:t>;</w:t>
            </w:r>
          </w:p>
          <w:p w14:paraId="290F8D57" w14:textId="725774CF" w:rsidR="00380993" w:rsidRPr="00380993" w:rsidRDefault="00380993" w:rsidP="0074761D">
            <w:pPr>
              <w:spacing w:before="120"/>
              <w:ind w:left="141" w:right="69"/>
              <w:jc w:val="both"/>
              <w:rPr>
                <w:rFonts w:ascii="Times New Roman" w:hAnsi="Times New Roman" w:cs="Times New Roman"/>
                <w:noProof/>
                <w:color w:val="EE0000"/>
                <w:lang w:val="en-US"/>
              </w:rPr>
            </w:pPr>
            <w:r>
              <w:rPr>
                <w:rFonts w:ascii="Times New Roman" w:hAnsi="Times New Roman"/>
                <w:noProof/>
                <w:color w:val="EE0000"/>
                <w:lang w:val="en-US"/>
              </w:rPr>
              <w:t>- B</w:t>
            </w:r>
            <w:r w:rsidRPr="003F7699">
              <w:rPr>
                <w:rFonts w:ascii="Times New Roman" w:hAnsi="Times New Roman"/>
                <w:noProof/>
                <w:color w:val="EE0000"/>
              </w:rPr>
              <w:t xml:space="preserve">ổ sung </w:t>
            </w:r>
            <w:r>
              <w:rPr>
                <w:rFonts w:ascii="Times New Roman" w:hAnsi="Times New Roman"/>
                <w:noProof/>
                <w:color w:val="EE0000"/>
                <w:lang w:val="en-US"/>
              </w:rPr>
              <w:t xml:space="preserve">tại Mục III dự thảo Tờ trình </w:t>
            </w:r>
            <w:r w:rsidRPr="003F7699">
              <w:rPr>
                <w:rFonts w:ascii="Times New Roman" w:hAnsi="Times New Roman"/>
                <w:noProof/>
                <w:color w:val="EE0000"/>
              </w:rPr>
              <w:t>thông tin cụ thể về việc đăng tải và thời hạn đăng tải bản tổng hợp ý kiến, tiếp thu, giải trình ý kiến góp ý.</w:t>
            </w:r>
          </w:p>
        </w:tc>
      </w:tr>
      <w:tr w:rsidR="00274A0A" w:rsidRPr="003F7699" w14:paraId="7D04CF6D" w14:textId="77777777" w:rsidTr="00380993">
        <w:tc>
          <w:tcPr>
            <w:tcW w:w="673" w:type="pct"/>
            <w:shd w:val="clear" w:color="auto" w:fill="FFFFFF"/>
            <w:vAlign w:val="center"/>
          </w:tcPr>
          <w:p w14:paraId="0B45A926" w14:textId="0BC8907E" w:rsidR="00274A0A" w:rsidRPr="00A46D37" w:rsidRDefault="00274A0A" w:rsidP="00CD5E0D">
            <w:pPr>
              <w:autoSpaceDE w:val="0"/>
              <w:autoSpaceDN w:val="0"/>
              <w:adjustRightInd w:val="0"/>
              <w:ind w:left="147" w:right="142"/>
              <w:jc w:val="both"/>
              <w:rPr>
                <w:rFonts w:ascii="Times New Roman" w:hAnsi="Times New Roman"/>
                <w:noProof/>
                <w:color w:val="EE0000"/>
                <w:lang w:val="nl-NL"/>
              </w:rPr>
            </w:pPr>
            <w:r>
              <w:rPr>
                <w:rFonts w:ascii="Times New Roman" w:hAnsi="Times New Roman"/>
                <w:noProof/>
                <w:color w:val="EE0000"/>
                <w:lang w:val="nl-NL"/>
              </w:rPr>
              <w:t>D</w:t>
            </w:r>
            <w:r w:rsidRPr="00274A0A">
              <w:rPr>
                <w:rFonts w:ascii="Times New Roman" w:hAnsi="Times New Roman"/>
                <w:noProof/>
                <w:color w:val="EE0000"/>
                <w:lang w:val="nl-NL"/>
              </w:rPr>
              <w:t>ự thảo Tờ trình</w:t>
            </w:r>
          </w:p>
        </w:tc>
        <w:tc>
          <w:tcPr>
            <w:tcW w:w="529" w:type="pct"/>
            <w:shd w:val="clear" w:color="auto" w:fill="FFFFFF"/>
            <w:vAlign w:val="center"/>
          </w:tcPr>
          <w:p w14:paraId="0A76D05A" w14:textId="20185983" w:rsidR="00274A0A" w:rsidRPr="00274A0A" w:rsidRDefault="00274A0A" w:rsidP="00CD5E0D">
            <w:pPr>
              <w:jc w:val="center"/>
              <w:rPr>
                <w:rFonts w:ascii="Times New Roman" w:hAnsi="Times New Roman" w:cs="Times New Roman"/>
                <w:noProof/>
                <w:color w:val="EE0000"/>
                <w:lang w:val="en-US"/>
              </w:rPr>
            </w:pPr>
            <w:r>
              <w:rPr>
                <w:rFonts w:ascii="Times New Roman" w:hAnsi="Times New Roman" w:cs="Times New Roman"/>
                <w:noProof/>
                <w:color w:val="EE0000"/>
                <w:lang w:val="en-US"/>
              </w:rPr>
              <w:t>Bộ Tài chính</w:t>
            </w:r>
          </w:p>
        </w:tc>
        <w:tc>
          <w:tcPr>
            <w:tcW w:w="2597" w:type="pct"/>
            <w:shd w:val="clear" w:color="auto" w:fill="FFFFFF"/>
            <w:vAlign w:val="center"/>
          </w:tcPr>
          <w:p w14:paraId="7490F82F" w14:textId="77777777" w:rsidR="00274A0A" w:rsidRPr="00274A0A" w:rsidRDefault="00274A0A" w:rsidP="00274A0A">
            <w:pPr>
              <w:autoSpaceDE w:val="0"/>
              <w:autoSpaceDN w:val="0"/>
              <w:adjustRightInd w:val="0"/>
              <w:spacing w:after="120"/>
              <w:ind w:left="147" w:right="142"/>
              <w:jc w:val="both"/>
              <w:rPr>
                <w:rFonts w:ascii="Times New Roman" w:hAnsi="Times New Roman"/>
                <w:noProof/>
                <w:color w:val="EE0000"/>
                <w:lang w:val="nl-NL"/>
              </w:rPr>
            </w:pPr>
            <w:r w:rsidRPr="00274A0A">
              <w:rPr>
                <w:rFonts w:ascii="Times New Roman" w:hAnsi="Times New Roman"/>
                <w:noProof/>
                <w:color w:val="EE0000"/>
                <w:lang w:val="nl-NL"/>
              </w:rPr>
              <w:t>Tại Quyết định số 1688/QĐ-TTg ngày 06/8/2025 của Thủ tướng Chính phủ ban hành Kế hoạch triển khai thi hành Luật sửa đổi, bổ sung một số điều của Luật Xử lý vi phạm hành chính, Bộ Công Thương được giao ban hành Nghị định sửa đổi, bổ sung hoặc thay thế Nghị định số 99/2020/NĐ-CP được sửa đổi, bổ sung bởi Nghị định số 17/2022/NĐ-CP.</w:t>
            </w:r>
          </w:p>
          <w:p w14:paraId="788E0620" w14:textId="77777777" w:rsidR="00274A0A" w:rsidRPr="00274A0A" w:rsidRDefault="00274A0A" w:rsidP="00274A0A">
            <w:pPr>
              <w:autoSpaceDE w:val="0"/>
              <w:autoSpaceDN w:val="0"/>
              <w:adjustRightInd w:val="0"/>
              <w:spacing w:after="120"/>
              <w:ind w:left="147" w:right="142"/>
              <w:jc w:val="both"/>
              <w:rPr>
                <w:rFonts w:ascii="Times New Roman" w:hAnsi="Times New Roman"/>
                <w:i/>
                <w:noProof/>
                <w:color w:val="EE0000"/>
                <w:lang w:val="nl-NL"/>
              </w:rPr>
            </w:pPr>
            <w:r w:rsidRPr="00274A0A">
              <w:rPr>
                <w:rFonts w:ascii="Times New Roman" w:hAnsi="Times New Roman"/>
                <w:noProof/>
                <w:color w:val="EE0000"/>
                <w:lang w:val="nl-NL"/>
              </w:rPr>
              <w:t xml:space="preserve">Khoản 4 Điều 8 Luật Ban hành văn bản quy phạm pháp luật năm 2025 quy định: </w:t>
            </w:r>
            <w:r w:rsidRPr="00274A0A">
              <w:rPr>
                <w:rFonts w:ascii="Times New Roman" w:hAnsi="Times New Roman"/>
                <w:i/>
                <w:noProof/>
                <w:color w:val="EE0000"/>
                <w:lang w:val="nl-NL"/>
              </w:rPr>
              <w:t>“Ban hành văn bản quy phạm pháp luật thay thế văn bản quy phạm pháp luật hiện hành thuộc một trong các trường hợp sau đây:</w:t>
            </w:r>
          </w:p>
          <w:p w14:paraId="7B8DFEEB" w14:textId="2AA5A753" w:rsidR="00274A0A" w:rsidRPr="00274A0A" w:rsidRDefault="00274A0A" w:rsidP="00274A0A">
            <w:pPr>
              <w:autoSpaceDE w:val="0"/>
              <w:autoSpaceDN w:val="0"/>
              <w:adjustRightInd w:val="0"/>
              <w:spacing w:after="120"/>
              <w:ind w:left="147" w:right="142"/>
              <w:jc w:val="both"/>
              <w:rPr>
                <w:rFonts w:ascii="Times New Roman" w:hAnsi="Times New Roman"/>
                <w:i/>
                <w:noProof/>
                <w:color w:val="EE0000"/>
                <w:lang w:val="nl-NL"/>
              </w:rPr>
            </w:pPr>
            <w:r w:rsidRPr="00274A0A">
              <w:rPr>
                <w:rFonts w:ascii="Times New Roman" w:hAnsi="Times New Roman"/>
                <w:i/>
                <w:noProof/>
                <w:color w:val="EE0000"/>
                <w:lang w:val="nl-NL"/>
              </w:rPr>
              <w:t>a)</w:t>
            </w:r>
            <w:r w:rsidR="00DB3765">
              <w:rPr>
                <w:rFonts w:ascii="Times New Roman" w:hAnsi="Times New Roman"/>
                <w:i/>
                <w:noProof/>
                <w:color w:val="EE0000"/>
                <w:lang w:val="nl-NL"/>
              </w:rPr>
              <w:t xml:space="preserve"> </w:t>
            </w:r>
            <w:r w:rsidRPr="00274A0A">
              <w:rPr>
                <w:rFonts w:ascii="Times New Roman" w:hAnsi="Times New Roman"/>
                <w:i/>
                <w:noProof/>
                <w:color w:val="EE0000"/>
                <w:lang w:val="nl-NL"/>
              </w:rPr>
              <w:t>Thay đổi cơ bản chính sách, phạm vi điều chỉnh, đối tượng áp dụng;</w:t>
            </w:r>
          </w:p>
          <w:p w14:paraId="117982F9" w14:textId="1182F4C4" w:rsidR="00274A0A" w:rsidRPr="00274A0A" w:rsidRDefault="00274A0A" w:rsidP="00274A0A">
            <w:pPr>
              <w:autoSpaceDE w:val="0"/>
              <w:autoSpaceDN w:val="0"/>
              <w:adjustRightInd w:val="0"/>
              <w:spacing w:after="120"/>
              <w:ind w:left="147" w:right="142"/>
              <w:jc w:val="both"/>
              <w:rPr>
                <w:rFonts w:ascii="Times New Roman" w:hAnsi="Times New Roman"/>
                <w:noProof/>
                <w:color w:val="EE0000"/>
                <w:lang w:val="nl-NL"/>
              </w:rPr>
            </w:pPr>
            <w:r w:rsidRPr="00274A0A">
              <w:rPr>
                <w:rFonts w:ascii="Times New Roman" w:hAnsi="Times New Roman"/>
                <w:i/>
                <w:noProof/>
                <w:color w:val="EE0000"/>
                <w:lang w:val="nl-NL"/>
              </w:rPr>
              <w:t>b)</w:t>
            </w:r>
            <w:r w:rsidR="00DB3765">
              <w:rPr>
                <w:rFonts w:ascii="Times New Roman" w:hAnsi="Times New Roman"/>
                <w:i/>
                <w:noProof/>
                <w:color w:val="EE0000"/>
                <w:lang w:val="nl-NL"/>
              </w:rPr>
              <w:t xml:space="preserve"> </w:t>
            </w:r>
            <w:r w:rsidRPr="00274A0A">
              <w:rPr>
                <w:rFonts w:ascii="Times New Roman" w:hAnsi="Times New Roman"/>
                <w:i/>
                <w:noProof/>
                <w:color w:val="EE0000"/>
                <w:lang w:val="nl-NL"/>
              </w:rPr>
              <w:t>Sửa đổi, bổ sung về nội dung quá một phần hai tổng số điều.”</w:t>
            </w:r>
          </w:p>
          <w:p w14:paraId="0B23D35B" w14:textId="7A3DA8EF" w:rsidR="00274A0A" w:rsidRPr="00274A0A" w:rsidRDefault="00274A0A" w:rsidP="00274A0A">
            <w:pPr>
              <w:autoSpaceDE w:val="0"/>
              <w:autoSpaceDN w:val="0"/>
              <w:adjustRightInd w:val="0"/>
              <w:spacing w:after="120"/>
              <w:ind w:left="147" w:right="142"/>
              <w:jc w:val="both"/>
              <w:rPr>
                <w:rFonts w:ascii="Times New Roman" w:hAnsi="Times New Roman"/>
                <w:noProof/>
                <w:color w:val="EE0000"/>
                <w:lang w:val="nl-NL"/>
              </w:rPr>
            </w:pPr>
            <w:r w:rsidRPr="00274A0A">
              <w:rPr>
                <w:rFonts w:ascii="Times New Roman" w:hAnsi="Times New Roman"/>
                <w:noProof/>
                <w:color w:val="EE0000"/>
                <w:lang w:val="nl-NL"/>
              </w:rPr>
              <w:t>Đề nghị Bộ Công Thương báo cáo rõ cơ sở pháp lý để ban hành Nghị định thay thế Nghị định số 99/2020/NĐ-CP tại Tờ trình Chính phủ.</w:t>
            </w:r>
          </w:p>
        </w:tc>
        <w:tc>
          <w:tcPr>
            <w:tcW w:w="1201" w:type="pct"/>
            <w:shd w:val="clear" w:color="auto" w:fill="FFFFFF"/>
            <w:vAlign w:val="center"/>
          </w:tcPr>
          <w:p w14:paraId="7870088C" w14:textId="61BCE91C" w:rsidR="00274A0A" w:rsidRPr="00380993" w:rsidRDefault="00380993"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 Tiếp thu ý kiến góp ý của Bộ Tài chính, cơ quan chủ trì soạn thảo đã bổ sung nội dung có liên quan đến cơ sở pháp lý để ban hành Nghị định thay thế Nghị định số 99/2020/NĐ-CP sửa đổi tại dự thảo Tờ trình.</w:t>
            </w:r>
          </w:p>
        </w:tc>
      </w:tr>
      <w:tr w:rsidR="009F04A2" w:rsidRPr="003F7699" w14:paraId="5E9AFF2C" w14:textId="77777777" w:rsidTr="00ED5031">
        <w:tc>
          <w:tcPr>
            <w:tcW w:w="673" w:type="pct"/>
            <w:tcBorders>
              <w:top w:val="single" w:sz="2" w:space="0" w:color="auto"/>
              <w:left w:val="single" w:sz="2" w:space="0" w:color="auto"/>
              <w:bottom w:val="single" w:sz="2" w:space="0" w:color="auto"/>
              <w:right w:val="single" w:sz="2" w:space="0" w:color="auto"/>
            </w:tcBorders>
            <w:shd w:val="clear" w:color="auto" w:fill="FFFFFF"/>
            <w:vAlign w:val="center"/>
          </w:tcPr>
          <w:p w14:paraId="010C0164" w14:textId="3FDAB539" w:rsidR="009F04A2" w:rsidRPr="003F7699" w:rsidRDefault="009F04A2" w:rsidP="009F04A2">
            <w:pPr>
              <w:spacing w:before="120"/>
              <w:ind w:left="142" w:right="140"/>
              <w:jc w:val="both"/>
              <w:rPr>
                <w:rFonts w:ascii="Times New Roman" w:hAnsi="Times New Roman" w:cs="Times New Roman"/>
                <w:bCs/>
                <w:noProof/>
              </w:rPr>
            </w:pPr>
            <w:r w:rsidRPr="003F7699">
              <w:rPr>
                <w:rFonts w:ascii="Times New Roman" w:hAnsi="Times New Roman" w:cs="Times New Roman"/>
                <w:noProof/>
              </w:rPr>
              <w:t xml:space="preserve">Về căn cứ ban hành Nghị định </w:t>
            </w:r>
          </w:p>
        </w:tc>
        <w:tc>
          <w:tcPr>
            <w:tcW w:w="529" w:type="pct"/>
            <w:tcBorders>
              <w:top w:val="single" w:sz="2" w:space="0" w:color="auto"/>
              <w:left w:val="single" w:sz="2" w:space="0" w:color="auto"/>
              <w:bottom w:val="single" w:sz="2" w:space="0" w:color="auto"/>
              <w:right w:val="single" w:sz="2" w:space="0" w:color="auto"/>
            </w:tcBorders>
            <w:shd w:val="clear" w:color="auto" w:fill="FFFFFF"/>
            <w:vAlign w:val="center"/>
          </w:tcPr>
          <w:p w14:paraId="449E1B57" w14:textId="44671E94" w:rsidR="009F04A2" w:rsidRPr="003F7699" w:rsidRDefault="009F04A2" w:rsidP="009F04A2">
            <w:pPr>
              <w:spacing w:before="120"/>
              <w:ind w:left="142" w:right="140"/>
              <w:jc w:val="both"/>
              <w:rPr>
                <w:rFonts w:ascii="Times New Roman" w:hAnsi="Times New Roman" w:cs="Times New Roman"/>
                <w:bCs/>
                <w:noProof/>
              </w:rPr>
            </w:pPr>
            <w:r w:rsidRPr="003F7699">
              <w:rPr>
                <w:rFonts w:ascii="Times New Roman" w:hAnsi="Times New Roman" w:cs="Times New Roman"/>
                <w:noProof/>
              </w:rPr>
              <w:t>Bộ Quốc Phòng</w:t>
            </w:r>
          </w:p>
        </w:tc>
        <w:tc>
          <w:tcPr>
            <w:tcW w:w="2597" w:type="pct"/>
            <w:tcBorders>
              <w:top w:val="single" w:sz="2" w:space="0" w:color="auto"/>
              <w:left w:val="single" w:sz="2" w:space="0" w:color="auto"/>
              <w:bottom w:val="single" w:sz="2" w:space="0" w:color="auto"/>
              <w:right w:val="single" w:sz="2" w:space="0" w:color="auto"/>
            </w:tcBorders>
            <w:shd w:val="clear" w:color="auto" w:fill="FFFFFF"/>
            <w:vAlign w:val="center"/>
          </w:tcPr>
          <w:p w14:paraId="008BB36D" w14:textId="10EAAC35" w:rsidR="009F04A2" w:rsidRPr="003F7699" w:rsidRDefault="009F04A2" w:rsidP="009F04A2">
            <w:pPr>
              <w:spacing w:before="120"/>
              <w:ind w:left="142" w:right="140"/>
              <w:jc w:val="both"/>
              <w:rPr>
                <w:rFonts w:ascii="Times New Roman" w:hAnsi="Times New Roman" w:cs="Times New Roman"/>
                <w:bCs/>
                <w:noProof/>
              </w:rPr>
            </w:pPr>
            <w:r w:rsidRPr="003F7699">
              <w:rPr>
                <w:rFonts w:ascii="Times New Roman" w:hAnsi="Times New Roman" w:cs="Times New Roman"/>
                <w:noProof/>
              </w:rPr>
              <w:t>Đề nghị nghiên cứu bổ sung căn cứ: “Nghị định số 189/2025/NĐ-CP ngày 01/7/2025 của Chính phủ quy định ch</w:t>
            </w:r>
            <w:r w:rsidR="00435589" w:rsidRPr="003F7699">
              <w:rPr>
                <w:rFonts w:ascii="Times New Roman" w:hAnsi="Times New Roman" w:cs="Times New Roman"/>
                <w:noProof/>
              </w:rPr>
              <w:t>i</w:t>
            </w:r>
            <w:r w:rsidRPr="003F7699">
              <w:rPr>
                <w:rFonts w:ascii="Times New Roman" w:hAnsi="Times New Roman" w:cs="Times New Roman"/>
                <w:noProof/>
              </w:rPr>
              <w:t xml:space="preserve"> tiết Luật Xử lý v</w:t>
            </w:r>
            <w:r w:rsidR="00991639" w:rsidRPr="003F7699">
              <w:rPr>
                <w:rFonts w:ascii="Times New Roman" w:hAnsi="Times New Roman" w:cs="Times New Roman"/>
                <w:noProof/>
              </w:rPr>
              <w:t>i</w:t>
            </w:r>
            <w:r w:rsidRPr="003F7699">
              <w:rPr>
                <w:rFonts w:ascii="Times New Roman" w:hAnsi="Times New Roman" w:cs="Times New Roman"/>
                <w:noProof/>
              </w:rPr>
              <w:t xml:space="preserve"> phạm hành chính về th</w:t>
            </w:r>
            <w:r w:rsidR="002464B9" w:rsidRPr="003F7699">
              <w:rPr>
                <w:rFonts w:ascii="Times New Roman" w:hAnsi="Times New Roman" w:cs="Times New Roman"/>
                <w:noProof/>
              </w:rPr>
              <w:t>ẩ</w:t>
            </w:r>
            <w:r w:rsidRPr="003F7699">
              <w:rPr>
                <w:rFonts w:ascii="Times New Roman" w:hAnsi="Times New Roman" w:cs="Times New Roman"/>
                <w:noProof/>
              </w:rPr>
              <w:t>m quyền xử phạt v</w:t>
            </w:r>
            <w:r w:rsidR="002464B9" w:rsidRPr="003F7699">
              <w:rPr>
                <w:rFonts w:ascii="Times New Roman" w:hAnsi="Times New Roman" w:cs="Times New Roman"/>
                <w:noProof/>
              </w:rPr>
              <w:t>i</w:t>
            </w:r>
            <w:r w:rsidRPr="003F7699">
              <w:rPr>
                <w:rFonts w:ascii="Times New Roman" w:hAnsi="Times New Roman" w:cs="Times New Roman"/>
                <w:noProof/>
              </w:rPr>
              <w:t xml:space="preserve"> phạm hành chính </w:t>
            </w:r>
            <w:r w:rsidR="001B6F06" w:rsidRPr="003F7699">
              <w:rPr>
                <w:rFonts w:ascii="Times New Roman" w:hAnsi="Times New Roman" w:cs="Times New Roman"/>
                <w:noProof/>
              </w:rPr>
              <w:t>v</w:t>
            </w:r>
            <w:r w:rsidRPr="003F7699">
              <w:rPr>
                <w:rFonts w:ascii="Times New Roman" w:hAnsi="Times New Roman" w:cs="Times New Roman"/>
                <w:noProof/>
              </w:rPr>
              <w:t>ì đây là một trong các căn cứ quan trọng đ</w:t>
            </w:r>
            <w:r w:rsidR="002464B9" w:rsidRPr="003F7699">
              <w:rPr>
                <w:rFonts w:ascii="Times New Roman" w:hAnsi="Times New Roman" w:cs="Times New Roman"/>
                <w:noProof/>
              </w:rPr>
              <w:t>ể</w:t>
            </w:r>
            <w:r w:rsidRPr="003F7699">
              <w:rPr>
                <w:rFonts w:ascii="Times New Roman" w:hAnsi="Times New Roman" w:cs="Times New Roman"/>
                <w:noProof/>
              </w:rPr>
              <w:t xml:space="preserve"> xây dựng Nghị định. </w:t>
            </w:r>
          </w:p>
        </w:tc>
        <w:tc>
          <w:tcPr>
            <w:tcW w:w="1201" w:type="pct"/>
            <w:tcBorders>
              <w:top w:val="single" w:sz="2" w:space="0" w:color="auto"/>
              <w:left w:val="single" w:sz="2" w:space="0" w:color="auto"/>
              <w:bottom w:val="single" w:sz="2" w:space="0" w:color="auto"/>
              <w:right w:val="single" w:sz="2" w:space="0" w:color="auto"/>
            </w:tcBorders>
            <w:shd w:val="clear" w:color="auto" w:fill="FFFFFF"/>
            <w:vAlign w:val="center"/>
          </w:tcPr>
          <w:p w14:paraId="02C5DDE7" w14:textId="77777777"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 Đề nghị cho phép giữ nguyên căn cứ ban hành tại dự thảo Nghị định.</w:t>
            </w:r>
          </w:p>
          <w:p w14:paraId="0A6EFADF" w14:textId="636DB501" w:rsidR="009F04A2" w:rsidRPr="003F7699" w:rsidRDefault="009F04A2" w:rsidP="0074761D">
            <w:pPr>
              <w:spacing w:before="120"/>
              <w:ind w:left="141" w:right="69"/>
              <w:jc w:val="both"/>
              <w:rPr>
                <w:rFonts w:ascii="Times New Roman" w:hAnsi="Times New Roman" w:cs="Times New Roman"/>
                <w:b/>
                <w:bCs/>
                <w:noProof/>
              </w:rPr>
            </w:pPr>
            <w:r w:rsidRPr="003F7699">
              <w:rPr>
                <w:rFonts w:ascii="Times New Roman" w:hAnsi="Times New Roman" w:cs="Times New Roman"/>
                <w:noProof/>
              </w:rPr>
              <w:t>Lý do: Điều 62 Nghị định số 78/2025/NĐ-CP được sửa đổi bởi Nghị định số 187/2025/NĐ-CP quy định: "Căn cứ ban hành văn bản là văn bản quy phạm pháp luật có hiệu lực pháp lý cao hơn đang có hiệu lực hoặc đã được công bố hoặc ký ban hành chưa có hiệu lực nhưng phải có hiệu lực trước hoặc cùng thời điểm với văn bản được ban hành. Căn cứ ban hành văn bản bao gồm văn bản quy phạm pháp luật quy định thẩm quyền, chức năng của cơ quan ban hành văn bản đó và văn bản quy phạm pháp luật có hiệu lực pháp lý cao hơn quy định nội dung, cơ sở để ban hành văn bản.".</w:t>
            </w:r>
          </w:p>
        </w:tc>
      </w:tr>
      <w:tr w:rsidR="009F04A2" w:rsidRPr="003F7699" w14:paraId="2DA7C9A0" w14:textId="77777777" w:rsidTr="00ED5031">
        <w:tc>
          <w:tcPr>
            <w:tcW w:w="673" w:type="pct"/>
            <w:vAlign w:val="center"/>
          </w:tcPr>
          <w:p w14:paraId="7B3C2F3B" w14:textId="1131347B" w:rsidR="009F04A2" w:rsidRPr="003F7699" w:rsidRDefault="009F04A2" w:rsidP="009F04A2">
            <w:pPr>
              <w:spacing w:before="120"/>
              <w:ind w:left="142" w:right="140"/>
              <w:jc w:val="both"/>
              <w:rPr>
                <w:rFonts w:ascii="Times New Roman" w:hAnsi="Times New Roman" w:cs="Times New Roman"/>
                <w:b/>
                <w:bCs/>
                <w:noProof/>
              </w:rPr>
            </w:pPr>
            <w:r w:rsidRPr="003F7699">
              <w:rPr>
                <w:rFonts w:ascii="Times New Roman" w:hAnsi="Times New Roman" w:cs="Times New Roman"/>
                <w:noProof/>
              </w:rPr>
              <w:t>Khoản 1 Điều 1</w:t>
            </w:r>
          </w:p>
        </w:tc>
        <w:tc>
          <w:tcPr>
            <w:tcW w:w="529" w:type="pct"/>
            <w:vAlign w:val="center"/>
          </w:tcPr>
          <w:p w14:paraId="4EECF6B3" w14:textId="27B70CAE" w:rsidR="009F04A2" w:rsidRPr="003F7699" w:rsidRDefault="009F04A2" w:rsidP="009F04A2">
            <w:pPr>
              <w:spacing w:before="120"/>
              <w:ind w:left="142" w:right="140"/>
              <w:jc w:val="both"/>
              <w:rPr>
                <w:rFonts w:ascii="Times New Roman" w:hAnsi="Times New Roman" w:cs="Times New Roman"/>
                <w:bCs/>
                <w:noProof/>
              </w:rPr>
            </w:pPr>
            <w:r w:rsidRPr="003F7699">
              <w:rPr>
                <w:rFonts w:ascii="Times New Roman" w:hAnsi="Times New Roman" w:cs="Times New Roman"/>
                <w:noProof/>
              </w:rPr>
              <w:t xml:space="preserve">Bộ Nông Nghiệp và Môi trường </w:t>
            </w:r>
          </w:p>
        </w:tc>
        <w:tc>
          <w:tcPr>
            <w:tcW w:w="2597" w:type="pct"/>
            <w:vAlign w:val="center"/>
          </w:tcPr>
          <w:p w14:paraId="13749995" w14:textId="346E3951" w:rsidR="009F04A2" w:rsidRPr="003F7699" w:rsidRDefault="009F04A2" w:rsidP="009F04A2">
            <w:pPr>
              <w:widowControl/>
              <w:autoSpaceDE w:val="0"/>
              <w:autoSpaceDN w:val="0"/>
              <w:adjustRightInd w:val="0"/>
              <w:spacing w:before="120" w:after="120" w:line="330" w:lineRule="exact"/>
              <w:ind w:left="142" w:right="140"/>
              <w:jc w:val="both"/>
              <w:rPr>
                <w:rFonts w:ascii="Times New Roman" w:eastAsia="Calibri" w:hAnsi="Times New Roman" w:cs="Times New Roman"/>
                <w:noProof/>
                <w:color w:val="auto"/>
                <w:lang w:eastAsia="en-US"/>
              </w:rPr>
            </w:pPr>
            <w:r w:rsidRPr="003F7699">
              <w:rPr>
                <w:rFonts w:ascii="Times New Roman" w:hAnsi="Times New Roman" w:cs="Times New Roman"/>
                <w:noProof/>
              </w:rPr>
              <w:t xml:space="preserve">Khoản 1 Điều 1, đề nghị bổ sung nội dung về “thẩm quyền áp dụng biện pháp khắc phục hậu quả”. </w:t>
            </w:r>
          </w:p>
        </w:tc>
        <w:tc>
          <w:tcPr>
            <w:tcW w:w="1201" w:type="pct"/>
            <w:vAlign w:val="bottom"/>
          </w:tcPr>
          <w:p w14:paraId="27E10ED5" w14:textId="77777777"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Không tiếp thu.</w:t>
            </w:r>
          </w:p>
          <w:p w14:paraId="7B34A4EB" w14:textId="7BDEA807" w:rsidR="009F04A2" w:rsidRPr="003F7699" w:rsidRDefault="009F04A2" w:rsidP="0074761D">
            <w:pPr>
              <w:spacing w:before="120"/>
              <w:ind w:left="141" w:right="69"/>
              <w:jc w:val="both"/>
              <w:rPr>
                <w:rFonts w:ascii="Times New Roman" w:hAnsi="Times New Roman" w:cs="Times New Roman"/>
                <w:b/>
                <w:bCs/>
                <w:noProof/>
              </w:rPr>
            </w:pPr>
            <w:r w:rsidRPr="003F7699">
              <w:rPr>
                <w:rFonts w:ascii="Times New Roman" w:hAnsi="Times New Roman" w:cs="Times New Roman"/>
                <w:noProof/>
              </w:rPr>
              <w:t>Lý do: Thẩm quyền xử phạt vi phạm hành chính bao gồm thẩm quyền áp dụng hình thức xử phạt và thẩm quyền áp dụng biện pháp khắc phục hậu quả đối với vi phạm hành chính.</w:t>
            </w:r>
          </w:p>
        </w:tc>
      </w:tr>
      <w:tr w:rsidR="0017052B" w:rsidRPr="00A10643" w14:paraId="7E407BF4" w14:textId="77777777" w:rsidTr="001008D7">
        <w:tc>
          <w:tcPr>
            <w:tcW w:w="673" w:type="pct"/>
            <w:vAlign w:val="center"/>
          </w:tcPr>
          <w:p w14:paraId="2853C679" w14:textId="6F60BFCC" w:rsidR="0017052B" w:rsidRPr="00A10643" w:rsidRDefault="0017052B" w:rsidP="009F04A2">
            <w:pPr>
              <w:spacing w:before="120"/>
              <w:ind w:left="142" w:right="140"/>
              <w:jc w:val="both"/>
              <w:rPr>
                <w:rFonts w:ascii="Times New Roman" w:hAnsi="Times New Roman" w:cs="Times New Roman"/>
                <w:noProof/>
                <w:color w:val="EE0000"/>
                <w:lang w:val="en-US"/>
              </w:rPr>
            </w:pPr>
            <w:r w:rsidRPr="00A10643">
              <w:rPr>
                <w:rFonts w:ascii="Times New Roman" w:hAnsi="Times New Roman" w:cs="Times New Roman"/>
                <w:noProof/>
                <w:color w:val="EE0000"/>
                <w:lang w:val="en-US"/>
              </w:rPr>
              <w:t>Khoản 3 Điều 1</w:t>
            </w:r>
          </w:p>
        </w:tc>
        <w:tc>
          <w:tcPr>
            <w:tcW w:w="529" w:type="pct"/>
            <w:vAlign w:val="center"/>
          </w:tcPr>
          <w:p w14:paraId="30F1E3A7" w14:textId="256E55A0" w:rsidR="0017052B" w:rsidRPr="00A10643" w:rsidRDefault="0017052B" w:rsidP="009F04A2">
            <w:pPr>
              <w:spacing w:before="120"/>
              <w:ind w:left="142" w:right="140"/>
              <w:jc w:val="both"/>
              <w:rPr>
                <w:rFonts w:ascii="Times New Roman" w:hAnsi="Times New Roman" w:cs="Times New Roman"/>
                <w:noProof/>
                <w:color w:val="EE0000"/>
                <w:lang w:val="en-US"/>
              </w:rPr>
            </w:pPr>
            <w:r w:rsidRPr="00A10643">
              <w:rPr>
                <w:rFonts w:ascii="Times New Roman" w:hAnsi="Times New Roman" w:cs="Times New Roman"/>
                <w:noProof/>
                <w:color w:val="EE0000"/>
                <w:lang w:val="en-US"/>
              </w:rPr>
              <w:t>Bộ Tài chính</w:t>
            </w:r>
          </w:p>
        </w:tc>
        <w:tc>
          <w:tcPr>
            <w:tcW w:w="2597" w:type="pct"/>
            <w:vAlign w:val="center"/>
          </w:tcPr>
          <w:p w14:paraId="70271154" w14:textId="73A792DB" w:rsidR="00A10643" w:rsidRPr="00A10643" w:rsidRDefault="00A10643" w:rsidP="00380993">
            <w:pPr>
              <w:widowControl/>
              <w:autoSpaceDE w:val="0"/>
              <w:autoSpaceDN w:val="0"/>
              <w:adjustRightInd w:val="0"/>
              <w:spacing w:after="120"/>
              <w:ind w:left="142" w:right="142"/>
              <w:jc w:val="both"/>
              <w:rPr>
                <w:rFonts w:ascii="Times New Roman" w:hAnsi="Times New Roman" w:cs="Times New Roman"/>
                <w:noProof/>
                <w:color w:val="EE0000"/>
                <w:lang w:val="nl-NL"/>
              </w:rPr>
            </w:pPr>
            <w:r w:rsidRPr="00A10643">
              <w:rPr>
                <w:rFonts w:ascii="Times New Roman" w:hAnsi="Times New Roman" w:cs="Times New Roman"/>
                <w:noProof/>
                <w:color w:val="EE0000"/>
                <w:lang w:val="nl-NL"/>
              </w:rPr>
              <w:t xml:space="preserve">- Tại khoản 3 Điều 1 dự thảo Nghị định quy định hành vi vi phạm hành chính về </w:t>
            </w:r>
            <w:r w:rsidRPr="00A10643">
              <w:rPr>
                <w:rFonts w:ascii="Times New Roman" w:hAnsi="Times New Roman" w:cs="Times New Roman"/>
                <w:i/>
                <w:noProof/>
                <w:color w:val="EE0000"/>
                <w:lang w:val="nl-NL"/>
              </w:rPr>
              <w:t>“đăng ký giá”</w:t>
            </w:r>
            <w:r w:rsidRPr="00A10643">
              <w:rPr>
                <w:rFonts w:ascii="Times New Roman" w:hAnsi="Times New Roman" w:cs="Times New Roman"/>
                <w:noProof/>
                <w:color w:val="EE0000"/>
                <w:lang w:val="nl-NL"/>
              </w:rPr>
              <w:t xml:space="preserve"> áp dụng quy định xử phạt vi phạm hành chính trong các lĩnh vực quản lý nhà nước có liên quan. Tuy nhiên hiện nay Luật Giá 2023 đã không còn quy định về biện pháp đăng ký giá, tại Nghị định 87/2024/NĐ-CP ngày 12/7/2024 của Chính phủ quy định về xử phạt vi phạm hành chính trong lĩnh vực quản lý giá cũng không có hành vi vi phạm về đăng ký giá. Do đó, đề nghị Bộ Công Thương nghiên cứu, chỉnh lý bỏ nội dung này.</w:t>
            </w:r>
          </w:p>
          <w:p w14:paraId="166D3167" w14:textId="2C18D031" w:rsidR="00A10643" w:rsidRPr="00A10643" w:rsidRDefault="00A10643" w:rsidP="00380993">
            <w:pPr>
              <w:widowControl/>
              <w:autoSpaceDE w:val="0"/>
              <w:autoSpaceDN w:val="0"/>
              <w:adjustRightInd w:val="0"/>
              <w:spacing w:after="120"/>
              <w:ind w:left="142" w:right="142"/>
              <w:jc w:val="both"/>
              <w:rPr>
                <w:rFonts w:ascii="Times New Roman" w:hAnsi="Times New Roman" w:cs="Times New Roman"/>
                <w:noProof/>
                <w:color w:val="EE0000"/>
                <w:lang w:val="nl-NL"/>
              </w:rPr>
            </w:pPr>
            <w:r w:rsidRPr="00A10643">
              <w:rPr>
                <w:rFonts w:ascii="Times New Roman" w:hAnsi="Times New Roman" w:cs="Times New Roman"/>
                <w:noProof/>
                <w:color w:val="EE0000"/>
                <w:lang w:val="nl-NL"/>
              </w:rPr>
              <w:t xml:space="preserve">- Tại khoản 3 Điều 1 dự thảo Nghị định quy định hành vi vi phạm hành chính về </w:t>
            </w:r>
            <w:r w:rsidRPr="00A10643">
              <w:rPr>
                <w:rFonts w:ascii="Times New Roman" w:hAnsi="Times New Roman" w:cs="Times New Roman"/>
                <w:i/>
                <w:noProof/>
                <w:color w:val="EE0000"/>
                <w:lang w:val="nl-NL"/>
              </w:rPr>
              <w:t>“kê khai giá bán xăng dầu”</w:t>
            </w:r>
            <w:r w:rsidRPr="00A10643">
              <w:rPr>
                <w:rFonts w:ascii="Times New Roman" w:hAnsi="Times New Roman" w:cs="Times New Roman"/>
                <w:noProof/>
                <w:color w:val="EE0000"/>
                <w:lang w:val="nl-NL"/>
              </w:rPr>
              <w:t xml:space="preserve"> áp dụng quy định xử phạt vi phạm hành chính trong các lĩnh vực quản lý nhà nước có liên quan. Mặt hàng xăng dầu hiện thuộc danh mục hàng hóa, dịch vụ kê khai giá theo quy định của Luật Giá 2023 và Nghị định số 85/2024/NĐ-CP ngày 10/7/2024 của Chính phủ quy định chi tiết một số điều của Luật Giá. Bên cạnh đó, tại điểm 2 khoản 27 Điều 1 Nghị định số 95/2021/NĐ-CP ngày 01/11/2021 của Chính phủ sửa đổi, bổ sung Điều 38 của Nghị định số 83/2014/NĐ-CP ngày 03/9/2014 của Chính phủ về kinh doanh xăng dầu hiện quy định </w:t>
            </w:r>
            <w:r w:rsidRPr="00A10643">
              <w:rPr>
                <w:rFonts w:ascii="Times New Roman" w:hAnsi="Times New Roman" w:cs="Times New Roman"/>
                <w:i/>
                <w:noProof/>
                <w:color w:val="EE0000"/>
                <w:lang w:val="nl-NL"/>
              </w:rPr>
              <w:t>“Các thương nhân đầu mối kinh doanh xăng dầu, thương nhân phân phối xăng dầu có trách nhiệm thông báo giá bán với Bộ Công Thương, Bộ Tài chính ngay sau khi quyết định giá bán xăng dầu của doanh nghiệp”</w:t>
            </w:r>
            <w:r w:rsidRPr="00A10643">
              <w:rPr>
                <w:rFonts w:ascii="Times New Roman" w:hAnsi="Times New Roman" w:cs="Times New Roman"/>
                <w:noProof/>
                <w:color w:val="EE0000"/>
                <w:lang w:val="nl-NL"/>
              </w:rPr>
              <w:t xml:space="preserve">. Thực tế hiện nay, thương nhân đầu mối, thương nhân phân phối chỉ thực hiện thông báo giá sau khi quyết định giá; tại Điều 31 Dự thảo Nghị định kinh doanh xăng dầu thay thế Nghị định 83/2014/NĐ-CP (được sửa đổi, bổ sung một số điều tại Nghị định số 95/2021/NĐ-CP và Nghị định số 80/2023/NĐ-CP) hiện dự kiến quy định theo hướng </w:t>
            </w:r>
            <w:r w:rsidRPr="00A10643">
              <w:rPr>
                <w:rFonts w:ascii="Times New Roman" w:hAnsi="Times New Roman" w:cs="Times New Roman"/>
                <w:i/>
                <w:noProof/>
                <w:color w:val="EE0000"/>
                <w:lang w:val="nl-NL"/>
              </w:rPr>
              <w:t>“Thông báo này thay cho văn bản kê khai giá theo quy định tại Nghị định 85/2024/NĐ-CP quy định chi tiết một số điều của Luật Giá (và văn bản sửa đổi, bổ sung, thay thế nếu có) và theo mẫu của Bộ Công Thương”</w:t>
            </w:r>
            <w:r w:rsidRPr="00A10643">
              <w:rPr>
                <w:rFonts w:ascii="Times New Roman" w:hAnsi="Times New Roman" w:cs="Times New Roman"/>
                <w:noProof/>
                <w:color w:val="EE0000"/>
                <w:lang w:val="nl-NL"/>
              </w:rPr>
              <w:t>.</w:t>
            </w:r>
          </w:p>
          <w:p w14:paraId="4AB75363" w14:textId="733E2496" w:rsidR="0017052B" w:rsidRPr="00A10643" w:rsidRDefault="00A10643" w:rsidP="00380993">
            <w:pPr>
              <w:widowControl/>
              <w:autoSpaceDE w:val="0"/>
              <w:autoSpaceDN w:val="0"/>
              <w:adjustRightInd w:val="0"/>
              <w:spacing w:after="120"/>
              <w:ind w:left="142" w:right="142"/>
              <w:jc w:val="both"/>
              <w:rPr>
                <w:rFonts w:ascii="Times New Roman" w:hAnsi="Times New Roman" w:cs="Times New Roman"/>
                <w:noProof/>
                <w:color w:val="EE0000"/>
                <w:lang w:val="nl-NL"/>
              </w:rPr>
            </w:pPr>
            <w:r w:rsidRPr="00A10643">
              <w:rPr>
                <w:rFonts w:ascii="Times New Roman" w:hAnsi="Times New Roman" w:cs="Times New Roman"/>
                <w:noProof/>
                <w:color w:val="EE0000"/>
                <w:lang w:val="nl-NL"/>
              </w:rPr>
              <w:t xml:space="preserve">Do đó, đề nghị Bộ Công Thương đánh giá, rà soát về nguyên tắc áp dụng pháp luật được quy định tại khoản 3 Điều 1 dự thảo Nghị định đối với biện pháp </w:t>
            </w:r>
            <w:r w:rsidRPr="00A10643">
              <w:rPr>
                <w:rFonts w:ascii="Times New Roman" w:hAnsi="Times New Roman" w:cs="Times New Roman"/>
                <w:i/>
                <w:noProof/>
                <w:color w:val="EE0000"/>
                <w:lang w:val="nl-NL"/>
              </w:rPr>
              <w:t>“kê khai giá bán xăng dầu”</w:t>
            </w:r>
            <w:r w:rsidRPr="00A10643">
              <w:rPr>
                <w:rFonts w:ascii="Times New Roman" w:hAnsi="Times New Roman" w:cs="Times New Roman"/>
                <w:noProof/>
                <w:color w:val="EE0000"/>
                <w:lang w:val="nl-NL"/>
              </w:rPr>
              <w:t xml:space="preserve"> để đảm bảo đồng bộ với các quy định tại Nghị định số 85/2024/NĐ-CP, Nghị định số 83/2014/NĐ-CP (được sửa đổi, bổ sung một số điều tại Nghị định số 95/2021/NĐ-CP và Nghị định số 80/2023/NĐ-CP) cũng như dự thảo Nghị định về kinh doanh xăng dầu thay thế Nghị định số 83/2014/NĐ-CP.</w:t>
            </w:r>
          </w:p>
        </w:tc>
        <w:tc>
          <w:tcPr>
            <w:tcW w:w="1201" w:type="pct"/>
          </w:tcPr>
          <w:p w14:paraId="7606CF02" w14:textId="7A2E270C" w:rsidR="0017052B" w:rsidRPr="001008D7" w:rsidRDefault="001008D7"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 Tiếp thu và đã chỉnh lý tại Dự thảo Nghị định.</w:t>
            </w:r>
          </w:p>
        </w:tc>
      </w:tr>
      <w:tr w:rsidR="009F04A2" w:rsidRPr="003F7699" w14:paraId="10836D9F" w14:textId="77777777" w:rsidTr="00ED5031">
        <w:tc>
          <w:tcPr>
            <w:tcW w:w="673" w:type="pct"/>
            <w:vAlign w:val="center"/>
          </w:tcPr>
          <w:p w14:paraId="182E5218" w14:textId="384AA40B" w:rsidR="009F04A2" w:rsidRPr="003F7699" w:rsidRDefault="009F04A2" w:rsidP="009F04A2">
            <w:pPr>
              <w:spacing w:before="120"/>
              <w:ind w:left="142" w:right="140"/>
              <w:jc w:val="both"/>
              <w:rPr>
                <w:rFonts w:ascii="Times New Roman" w:eastAsia="Calibri" w:hAnsi="Times New Roman" w:cs="Times New Roman"/>
                <w:noProof/>
                <w:color w:val="auto"/>
                <w:lang w:eastAsia="en-US"/>
              </w:rPr>
            </w:pPr>
            <w:r w:rsidRPr="003F7699">
              <w:rPr>
                <w:rFonts w:ascii="Times New Roman" w:hAnsi="Times New Roman" w:cs="Times New Roman"/>
                <w:noProof/>
              </w:rPr>
              <w:t xml:space="preserve">Khoản 2 Điều 2 </w:t>
            </w:r>
          </w:p>
        </w:tc>
        <w:tc>
          <w:tcPr>
            <w:tcW w:w="529" w:type="pct"/>
            <w:vAlign w:val="center"/>
          </w:tcPr>
          <w:p w14:paraId="44101752" w14:textId="22840646" w:rsidR="009F04A2" w:rsidRPr="003F7699" w:rsidRDefault="009F04A2" w:rsidP="009F04A2">
            <w:pPr>
              <w:spacing w:before="120"/>
              <w:ind w:left="142" w:right="140"/>
              <w:jc w:val="both"/>
              <w:rPr>
                <w:rFonts w:ascii="Times New Roman" w:hAnsi="Times New Roman" w:cs="Times New Roman"/>
                <w:bCs/>
                <w:noProof/>
              </w:rPr>
            </w:pPr>
            <w:r w:rsidRPr="003F7699">
              <w:rPr>
                <w:rFonts w:ascii="Times New Roman" w:hAnsi="Times New Roman" w:cs="Times New Roman"/>
                <w:noProof/>
              </w:rPr>
              <w:t xml:space="preserve">Bộ Nông Nghiệp và Môi trường </w:t>
            </w:r>
          </w:p>
        </w:tc>
        <w:tc>
          <w:tcPr>
            <w:tcW w:w="2597" w:type="pct"/>
            <w:vAlign w:val="center"/>
          </w:tcPr>
          <w:p w14:paraId="385B6BE6" w14:textId="3DF181D3" w:rsidR="009F04A2" w:rsidRPr="003F7699" w:rsidRDefault="009F04A2" w:rsidP="009F04A2">
            <w:pPr>
              <w:widowControl/>
              <w:autoSpaceDE w:val="0"/>
              <w:autoSpaceDN w:val="0"/>
              <w:adjustRightInd w:val="0"/>
              <w:spacing w:before="120" w:after="120" w:line="330" w:lineRule="exact"/>
              <w:ind w:left="142" w:right="140"/>
              <w:jc w:val="both"/>
              <w:rPr>
                <w:rFonts w:ascii="Times New Roman" w:eastAsia="Calibri" w:hAnsi="Times New Roman" w:cs="Times New Roman"/>
                <w:noProof/>
                <w:color w:val="auto"/>
                <w:lang w:eastAsia="en-US"/>
              </w:rPr>
            </w:pPr>
            <w:r w:rsidRPr="003F7699">
              <w:rPr>
                <w:rFonts w:ascii="Times New Roman" w:hAnsi="Times New Roman" w:cs="Times New Roman"/>
                <w:noProof/>
              </w:rPr>
              <w:t xml:space="preserve">Khoản 2 Điều 2, đề nghị bổ sung “tổ chức chính trị - xã hội, tổ chức xã hội” và các “Ban quản lý dự án được thành lập theo Luật Xây dựng”. </w:t>
            </w:r>
          </w:p>
        </w:tc>
        <w:tc>
          <w:tcPr>
            <w:tcW w:w="1201" w:type="pct"/>
            <w:vAlign w:val="bottom"/>
          </w:tcPr>
          <w:p w14:paraId="2647187E" w14:textId="750E3FAF" w:rsidR="009F04A2" w:rsidRPr="003F7699" w:rsidRDefault="009F04A2" w:rsidP="0074761D">
            <w:pPr>
              <w:spacing w:before="120"/>
              <w:ind w:left="141" w:right="69"/>
              <w:jc w:val="both"/>
              <w:rPr>
                <w:rFonts w:ascii="Times New Roman" w:hAnsi="Times New Roman" w:cs="Times New Roman"/>
                <w:b/>
                <w:bCs/>
                <w:noProof/>
              </w:rPr>
            </w:pPr>
            <w:r w:rsidRPr="003F7699">
              <w:rPr>
                <w:rFonts w:ascii="Times New Roman" w:hAnsi="Times New Roman" w:cs="Times New Roman"/>
                <w:noProof/>
              </w:rPr>
              <w:t>Đề nghị cho phép giữ nguyên quy định tại dự thảo Nghị định. Theo quy định tại điểm d khoản 2 Điều 2 dự thảo Nghị định, ngoài các tổ chức được liệt kê tại các điểm a, b và c khoản 2 Điều này, tổ chức còn bao gồm "các tổ chức khác được thành lập theo quy định của pháp luật".</w:t>
            </w:r>
          </w:p>
        </w:tc>
      </w:tr>
      <w:tr w:rsidR="002B7F6B" w:rsidRPr="003F7699" w14:paraId="53A62120" w14:textId="77777777" w:rsidTr="00ED5031">
        <w:tc>
          <w:tcPr>
            <w:tcW w:w="673" w:type="pct"/>
            <w:vAlign w:val="center"/>
          </w:tcPr>
          <w:p w14:paraId="30E94E06" w14:textId="76C574A0" w:rsidR="002B7F6B" w:rsidRPr="003F7699" w:rsidRDefault="00B32962" w:rsidP="009F04A2">
            <w:pPr>
              <w:spacing w:before="12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Khoản 2 Điều 2</w:t>
            </w:r>
          </w:p>
        </w:tc>
        <w:tc>
          <w:tcPr>
            <w:tcW w:w="529" w:type="pct"/>
            <w:vAlign w:val="center"/>
          </w:tcPr>
          <w:p w14:paraId="0162F9ED" w14:textId="1C494CA3" w:rsidR="002B7F6B" w:rsidRPr="003F7699" w:rsidRDefault="002B7F6B" w:rsidP="009F04A2">
            <w:pPr>
              <w:spacing w:before="12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Thanh tra Chính phủ</w:t>
            </w:r>
          </w:p>
        </w:tc>
        <w:tc>
          <w:tcPr>
            <w:tcW w:w="2597" w:type="pct"/>
            <w:vAlign w:val="center"/>
          </w:tcPr>
          <w:p w14:paraId="1BC04D9C" w14:textId="2CB52A7C" w:rsidR="002B7F6B" w:rsidRPr="003F7699" w:rsidRDefault="002B7F6B" w:rsidP="000537C9">
            <w:pPr>
              <w:widowControl/>
              <w:autoSpaceDE w:val="0"/>
              <w:autoSpaceDN w:val="0"/>
              <w:adjustRightInd w:val="0"/>
              <w:spacing w:after="120"/>
              <w:ind w:left="142" w:right="142"/>
              <w:jc w:val="both"/>
              <w:rPr>
                <w:rFonts w:ascii="Times New Roman" w:hAnsi="Times New Roman" w:cs="Times New Roman"/>
                <w:noProof/>
                <w:color w:val="EE0000"/>
              </w:rPr>
            </w:pPr>
            <w:r w:rsidRPr="003F7699">
              <w:rPr>
                <w:rFonts w:ascii="Times New Roman" w:hAnsi="Times New Roman" w:cs="Times New Roman"/>
                <w:noProof/>
                <w:color w:val="EE0000"/>
              </w:rPr>
              <w:t>Khoản 2 Điều 2 dự thảo Nghị định giữ nguyên quy định tại khoản 2 Điều 2 Nghị định số 99/2020/NĐ-CP ngày 26</w:t>
            </w:r>
            <w:r w:rsidR="001262F5" w:rsidRPr="003F7699">
              <w:rPr>
                <w:rFonts w:ascii="Times New Roman" w:hAnsi="Times New Roman" w:cs="Times New Roman"/>
                <w:noProof/>
                <w:color w:val="EE0000"/>
              </w:rPr>
              <w:t>/</w:t>
            </w:r>
            <w:r w:rsidRPr="003F7699">
              <w:rPr>
                <w:rFonts w:ascii="Times New Roman" w:hAnsi="Times New Roman" w:cs="Times New Roman"/>
                <w:noProof/>
                <w:color w:val="EE0000"/>
              </w:rPr>
              <w:t>8</w:t>
            </w:r>
            <w:r w:rsidR="001262F5" w:rsidRPr="003F7699">
              <w:rPr>
                <w:rFonts w:ascii="Times New Roman" w:hAnsi="Times New Roman" w:cs="Times New Roman"/>
                <w:noProof/>
                <w:color w:val="EE0000"/>
              </w:rPr>
              <w:t>/</w:t>
            </w:r>
            <w:r w:rsidRPr="003F7699">
              <w:rPr>
                <w:rFonts w:ascii="Times New Roman" w:hAnsi="Times New Roman" w:cs="Times New Roman"/>
                <w:noProof/>
                <w:color w:val="EE0000"/>
              </w:rPr>
              <w:t>2020 của Chính phủ quy định xử phạt vi phạm hành chính trong lĩnh vực dầu khí, kinh doanh xăng dầu và khí, trong đó có nội dung:</w:t>
            </w:r>
          </w:p>
          <w:p w14:paraId="3B6E158A" w14:textId="68704434" w:rsidR="002B7F6B" w:rsidRPr="003F7699" w:rsidRDefault="002B7F6B" w:rsidP="000537C9">
            <w:pPr>
              <w:widowControl/>
              <w:autoSpaceDE w:val="0"/>
              <w:autoSpaceDN w:val="0"/>
              <w:adjustRightInd w:val="0"/>
              <w:spacing w:after="120"/>
              <w:ind w:left="142" w:right="142"/>
              <w:jc w:val="both"/>
              <w:rPr>
                <w:rFonts w:ascii="Times New Roman" w:hAnsi="Times New Roman" w:cs="Times New Roman"/>
                <w:i/>
                <w:iCs/>
                <w:noProof/>
                <w:color w:val="EE0000"/>
              </w:rPr>
            </w:pPr>
            <w:r w:rsidRPr="003F7699">
              <w:rPr>
                <w:rFonts w:ascii="Times New Roman" w:hAnsi="Times New Roman" w:cs="Times New Roman"/>
                <w:i/>
                <w:iCs/>
                <w:noProof/>
                <w:color w:val="EE0000"/>
              </w:rPr>
              <w:t>“a) Tổ chức k</w:t>
            </w:r>
            <w:r w:rsidR="008E4C93" w:rsidRPr="003F7699">
              <w:rPr>
                <w:rFonts w:ascii="Times New Roman" w:hAnsi="Times New Roman" w:cs="Times New Roman"/>
                <w:i/>
                <w:iCs/>
                <w:noProof/>
                <w:color w:val="EE0000"/>
              </w:rPr>
              <w:t>i</w:t>
            </w:r>
            <w:r w:rsidRPr="003F7699">
              <w:rPr>
                <w:rFonts w:ascii="Times New Roman" w:hAnsi="Times New Roman" w:cs="Times New Roman"/>
                <w:i/>
                <w:iCs/>
                <w:noProof/>
                <w:color w:val="EE0000"/>
              </w:rPr>
              <w:t>nh tế được thành lập theo quy định của Luật Doanh nghiệp gồm: Doanh nghiệp tư nhân, công ty c</w:t>
            </w:r>
            <w:r w:rsidR="008E4C93" w:rsidRPr="003F7699">
              <w:rPr>
                <w:rFonts w:ascii="Times New Roman" w:hAnsi="Times New Roman" w:cs="Times New Roman"/>
                <w:i/>
                <w:iCs/>
                <w:noProof/>
                <w:color w:val="EE0000"/>
              </w:rPr>
              <w:t>ổ</w:t>
            </w:r>
            <w:r w:rsidRPr="003F7699">
              <w:rPr>
                <w:rFonts w:ascii="Times New Roman" w:hAnsi="Times New Roman" w:cs="Times New Roman"/>
                <w:i/>
                <w:iCs/>
                <w:noProof/>
                <w:color w:val="EE0000"/>
              </w:rPr>
              <w:t xml:space="preserve"> phần, công ty trách nhiệm hữu hạn, công ty h</w:t>
            </w:r>
            <w:r w:rsidR="008E4C93" w:rsidRPr="003F7699">
              <w:rPr>
                <w:rFonts w:ascii="Times New Roman" w:hAnsi="Times New Roman" w:cs="Times New Roman"/>
                <w:i/>
                <w:iCs/>
                <w:noProof/>
                <w:color w:val="EE0000"/>
              </w:rPr>
              <w:t>ợ</w:t>
            </w:r>
            <w:r w:rsidRPr="003F7699">
              <w:rPr>
                <w:rFonts w:ascii="Times New Roman" w:hAnsi="Times New Roman" w:cs="Times New Roman"/>
                <w:i/>
                <w:iCs/>
                <w:noProof/>
                <w:color w:val="EE0000"/>
              </w:rPr>
              <w:t>p danh và các đơn vị trực thuộc của doanh nghiệp (chi nhánh, văn phòng đại diện); b) T</w:t>
            </w:r>
            <w:r w:rsidR="008E4C93" w:rsidRPr="003F7699">
              <w:rPr>
                <w:rFonts w:ascii="Times New Roman" w:hAnsi="Times New Roman" w:cs="Times New Roman"/>
                <w:i/>
                <w:iCs/>
                <w:noProof/>
                <w:color w:val="EE0000"/>
              </w:rPr>
              <w:t>ổ</w:t>
            </w:r>
            <w:r w:rsidRPr="003F7699">
              <w:rPr>
                <w:rFonts w:ascii="Times New Roman" w:hAnsi="Times New Roman" w:cs="Times New Roman"/>
                <w:i/>
                <w:iCs/>
                <w:noProof/>
                <w:color w:val="EE0000"/>
              </w:rPr>
              <w:t xml:space="preserve"> chức k</w:t>
            </w:r>
            <w:r w:rsidR="008E4C93" w:rsidRPr="003F7699">
              <w:rPr>
                <w:rFonts w:ascii="Times New Roman" w:hAnsi="Times New Roman" w:cs="Times New Roman"/>
                <w:i/>
                <w:iCs/>
                <w:noProof/>
                <w:color w:val="EE0000"/>
              </w:rPr>
              <w:t>i</w:t>
            </w:r>
            <w:r w:rsidRPr="003F7699">
              <w:rPr>
                <w:rFonts w:ascii="Times New Roman" w:hAnsi="Times New Roman" w:cs="Times New Roman"/>
                <w:i/>
                <w:iCs/>
                <w:noProof/>
                <w:color w:val="EE0000"/>
              </w:rPr>
              <w:t>nh tế được thành lập theo quy định của Luật Hợp tác xã gồm: Hợp tác xã, liên hiệp h</w:t>
            </w:r>
            <w:r w:rsidR="008E4C93" w:rsidRPr="003F7699">
              <w:rPr>
                <w:rFonts w:ascii="Times New Roman" w:hAnsi="Times New Roman" w:cs="Times New Roman"/>
                <w:i/>
                <w:iCs/>
                <w:noProof/>
                <w:color w:val="EE0000"/>
              </w:rPr>
              <w:t>ợ</w:t>
            </w:r>
            <w:r w:rsidRPr="003F7699">
              <w:rPr>
                <w:rFonts w:ascii="Times New Roman" w:hAnsi="Times New Roman" w:cs="Times New Roman"/>
                <w:i/>
                <w:iCs/>
                <w:noProof/>
                <w:color w:val="EE0000"/>
              </w:rPr>
              <w:t>p tác xã; c) T</w:t>
            </w:r>
            <w:r w:rsidR="008E4C93" w:rsidRPr="003F7699">
              <w:rPr>
                <w:rFonts w:ascii="Times New Roman" w:hAnsi="Times New Roman" w:cs="Times New Roman"/>
                <w:i/>
                <w:iCs/>
                <w:noProof/>
                <w:color w:val="EE0000"/>
              </w:rPr>
              <w:t>ổ</w:t>
            </w:r>
            <w:r w:rsidRPr="003F7699">
              <w:rPr>
                <w:rFonts w:ascii="Times New Roman" w:hAnsi="Times New Roman" w:cs="Times New Roman"/>
                <w:i/>
                <w:iCs/>
                <w:noProof/>
                <w:color w:val="EE0000"/>
              </w:rPr>
              <w:t xml:space="preserve"> chức được thành lập theo quy định của Luật Đầu tư g</w:t>
            </w:r>
            <w:r w:rsidR="008E4C93" w:rsidRPr="003F7699">
              <w:rPr>
                <w:rFonts w:ascii="Times New Roman" w:hAnsi="Times New Roman" w:cs="Times New Roman"/>
                <w:i/>
                <w:iCs/>
                <w:noProof/>
                <w:color w:val="EE0000"/>
              </w:rPr>
              <w:t>ồ</w:t>
            </w:r>
            <w:r w:rsidRPr="003F7699">
              <w:rPr>
                <w:rFonts w:ascii="Times New Roman" w:hAnsi="Times New Roman" w:cs="Times New Roman"/>
                <w:i/>
                <w:iCs/>
                <w:noProof/>
                <w:color w:val="EE0000"/>
              </w:rPr>
              <w:t xml:space="preserve">m: Nhà đầu tư </w:t>
            </w:r>
            <w:r w:rsidR="009A582A" w:rsidRPr="003F7699">
              <w:rPr>
                <w:rFonts w:ascii="Times New Roman" w:hAnsi="Times New Roman" w:cs="Times New Roman"/>
                <w:i/>
                <w:iCs/>
                <w:noProof/>
                <w:color w:val="EE0000"/>
              </w:rPr>
              <w:t>tr</w:t>
            </w:r>
            <w:r w:rsidRPr="003F7699">
              <w:rPr>
                <w:rFonts w:ascii="Times New Roman" w:hAnsi="Times New Roman" w:cs="Times New Roman"/>
                <w:i/>
                <w:iCs/>
                <w:noProof/>
                <w:color w:val="EE0000"/>
              </w:rPr>
              <w:t>ong nước, nhà đầu tư nước ngoài và t</w:t>
            </w:r>
            <w:r w:rsidR="009A582A" w:rsidRPr="003F7699">
              <w:rPr>
                <w:rFonts w:ascii="Times New Roman" w:hAnsi="Times New Roman" w:cs="Times New Roman"/>
                <w:i/>
                <w:iCs/>
                <w:noProof/>
                <w:color w:val="EE0000"/>
              </w:rPr>
              <w:t>ổ</w:t>
            </w:r>
            <w:r w:rsidRPr="003F7699">
              <w:rPr>
                <w:rFonts w:ascii="Times New Roman" w:hAnsi="Times New Roman" w:cs="Times New Roman"/>
                <w:i/>
                <w:iCs/>
                <w:noProof/>
                <w:color w:val="EE0000"/>
              </w:rPr>
              <w:t xml:space="preserve"> chức kinh tế có vốn đầu tư nước ngoài; văn phòng đại diện, chi nh</w:t>
            </w:r>
            <w:r w:rsidR="009A582A" w:rsidRPr="003F7699">
              <w:rPr>
                <w:rFonts w:ascii="Times New Roman" w:hAnsi="Times New Roman" w:cs="Times New Roman"/>
                <w:i/>
                <w:iCs/>
                <w:noProof/>
                <w:color w:val="EE0000"/>
              </w:rPr>
              <w:t>á</w:t>
            </w:r>
            <w:r w:rsidRPr="003F7699">
              <w:rPr>
                <w:rFonts w:ascii="Times New Roman" w:hAnsi="Times New Roman" w:cs="Times New Roman"/>
                <w:i/>
                <w:iCs/>
                <w:noProof/>
                <w:color w:val="EE0000"/>
              </w:rPr>
              <w:t>nh của thương nhân nước ngoài tại Việt Nam; văn phòng đại diện của t</w:t>
            </w:r>
            <w:r w:rsidR="009A582A" w:rsidRPr="003F7699">
              <w:rPr>
                <w:rFonts w:ascii="Times New Roman" w:hAnsi="Times New Roman" w:cs="Times New Roman"/>
                <w:i/>
                <w:iCs/>
                <w:noProof/>
                <w:color w:val="EE0000"/>
              </w:rPr>
              <w:t>ổ</w:t>
            </w:r>
            <w:r w:rsidRPr="003F7699">
              <w:rPr>
                <w:rFonts w:ascii="Times New Roman" w:hAnsi="Times New Roman" w:cs="Times New Roman"/>
                <w:i/>
                <w:iCs/>
                <w:noProof/>
                <w:color w:val="EE0000"/>
              </w:rPr>
              <w:t xml:space="preserve"> chức x</w:t>
            </w:r>
            <w:r w:rsidR="009A582A" w:rsidRPr="003F7699">
              <w:rPr>
                <w:rFonts w:ascii="Times New Roman" w:hAnsi="Times New Roman" w:cs="Times New Roman"/>
                <w:i/>
                <w:iCs/>
                <w:noProof/>
                <w:color w:val="EE0000"/>
              </w:rPr>
              <w:t>ú</w:t>
            </w:r>
            <w:r w:rsidRPr="003F7699">
              <w:rPr>
                <w:rFonts w:ascii="Times New Roman" w:hAnsi="Times New Roman" w:cs="Times New Roman"/>
                <w:i/>
                <w:iCs/>
                <w:noProof/>
                <w:color w:val="EE0000"/>
              </w:rPr>
              <w:t>c ti</w:t>
            </w:r>
            <w:r w:rsidR="009A582A" w:rsidRPr="003F7699">
              <w:rPr>
                <w:rFonts w:ascii="Times New Roman" w:hAnsi="Times New Roman" w:cs="Times New Roman"/>
                <w:i/>
                <w:iCs/>
                <w:noProof/>
                <w:color w:val="EE0000"/>
              </w:rPr>
              <w:t>ế</w:t>
            </w:r>
            <w:r w:rsidRPr="003F7699">
              <w:rPr>
                <w:rFonts w:ascii="Times New Roman" w:hAnsi="Times New Roman" w:cs="Times New Roman"/>
                <w:i/>
                <w:iCs/>
                <w:noProof/>
                <w:color w:val="EE0000"/>
              </w:rPr>
              <w:t>n thương mại nước ngoài tại Việt Nam ”.</w:t>
            </w:r>
          </w:p>
          <w:p w14:paraId="093D2DFF" w14:textId="3F8A19AA" w:rsidR="002B7F6B" w:rsidRPr="003F7699" w:rsidRDefault="002B7F6B" w:rsidP="000537C9">
            <w:pPr>
              <w:widowControl/>
              <w:autoSpaceDE w:val="0"/>
              <w:autoSpaceDN w:val="0"/>
              <w:adjustRightInd w:val="0"/>
              <w:spacing w:after="120"/>
              <w:ind w:left="142" w:right="142"/>
              <w:jc w:val="both"/>
              <w:rPr>
                <w:rFonts w:ascii="Times New Roman" w:hAnsi="Times New Roman" w:cs="Times New Roman"/>
                <w:noProof/>
                <w:color w:val="EE0000"/>
              </w:rPr>
            </w:pPr>
            <w:r w:rsidRPr="003F7699">
              <w:rPr>
                <w:rFonts w:ascii="Times New Roman" w:hAnsi="Times New Roman" w:cs="Times New Roman"/>
                <w:noProof/>
                <w:color w:val="EE0000"/>
              </w:rPr>
              <w:t>Đ</w:t>
            </w:r>
            <w:r w:rsidR="009A582A" w:rsidRPr="003F7699">
              <w:rPr>
                <w:rFonts w:ascii="Times New Roman" w:hAnsi="Times New Roman" w:cs="Times New Roman"/>
                <w:noProof/>
                <w:color w:val="EE0000"/>
              </w:rPr>
              <w:t>ề</w:t>
            </w:r>
            <w:r w:rsidRPr="003F7699">
              <w:rPr>
                <w:rFonts w:ascii="Times New Roman" w:hAnsi="Times New Roman" w:cs="Times New Roman"/>
                <w:noProof/>
                <w:color w:val="EE0000"/>
              </w:rPr>
              <w:t xml:space="preserve"> nghị nghiên cứu, sửa đổi nội dung tại điểm c khoản 2 Điều 2 dự thảo Nghị định do Luật Đầu tư hiện hành không có quy định riêng về việc thành lập tổ chức (nhà đầu tư nếu là tổ chức thì thành lập theo quy định của pháp luật Việt Nam hoặc pháp luật nước ngoài).</w:t>
            </w:r>
          </w:p>
          <w:p w14:paraId="0B1A4178" w14:textId="28622B4A" w:rsidR="002B7F6B" w:rsidRPr="003F7699" w:rsidRDefault="002B7F6B" w:rsidP="000537C9">
            <w:pPr>
              <w:widowControl/>
              <w:autoSpaceDE w:val="0"/>
              <w:autoSpaceDN w:val="0"/>
              <w:adjustRightInd w:val="0"/>
              <w:spacing w:after="120"/>
              <w:ind w:left="142" w:right="142"/>
              <w:jc w:val="both"/>
              <w:rPr>
                <w:rFonts w:ascii="Times New Roman" w:hAnsi="Times New Roman" w:cs="Times New Roman"/>
                <w:noProof/>
                <w:color w:val="EE0000"/>
              </w:rPr>
            </w:pPr>
            <w:r w:rsidRPr="003F7699">
              <w:rPr>
                <w:rFonts w:ascii="Times New Roman" w:hAnsi="Times New Roman" w:cs="Times New Roman"/>
                <w:noProof/>
                <w:color w:val="EE0000"/>
              </w:rPr>
              <w:t>Bên cạnh đó, đề nghị nghiên cứu, cân nh</w:t>
            </w:r>
            <w:r w:rsidR="00340D3E" w:rsidRPr="003F7699">
              <w:rPr>
                <w:rFonts w:ascii="Times New Roman" w:hAnsi="Times New Roman" w:cs="Times New Roman"/>
                <w:noProof/>
                <w:color w:val="EE0000"/>
              </w:rPr>
              <w:t>ắ</w:t>
            </w:r>
            <w:r w:rsidRPr="003F7699">
              <w:rPr>
                <w:rFonts w:ascii="Times New Roman" w:hAnsi="Times New Roman" w:cs="Times New Roman"/>
                <w:noProof/>
                <w:color w:val="EE0000"/>
              </w:rPr>
              <w:t>c việc bổ sung “tổ hợp tác” vào điểm b khoản 2 Điều 2 dự thảo do đây cũng là tổ chức được thành lập và hoạt động theo quy định của Luật Hợp tác xã.</w:t>
            </w:r>
          </w:p>
          <w:p w14:paraId="4D1A9FFC" w14:textId="29BE3D37" w:rsidR="002B7F6B" w:rsidRPr="003F7699" w:rsidRDefault="002B7F6B" w:rsidP="000537C9">
            <w:pPr>
              <w:widowControl/>
              <w:autoSpaceDE w:val="0"/>
              <w:autoSpaceDN w:val="0"/>
              <w:adjustRightInd w:val="0"/>
              <w:spacing w:after="120"/>
              <w:ind w:left="142" w:right="142"/>
              <w:jc w:val="both"/>
              <w:rPr>
                <w:rFonts w:ascii="Times New Roman" w:hAnsi="Times New Roman" w:cs="Times New Roman"/>
                <w:noProof/>
                <w:color w:val="EE0000"/>
              </w:rPr>
            </w:pPr>
            <w:r w:rsidRPr="003F7699">
              <w:rPr>
                <w:rFonts w:ascii="Times New Roman" w:hAnsi="Times New Roman" w:cs="Times New Roman"/>
                <w:noProof/>
                <w:color w:val="EE0000"/>
              </w:rPr>
              <w:t>Đ</w:t>
            </w:r>
            <w:r w:rsidR="00340D3E" w:rsidRPr="003F7699">
              <w:rPr>
                <w:rFonts w:ascii="Times New Roman" w:hAnsi="Times New Roman" w:cs="Times New Roman"/>
                <w:noProof/>
                <w:color w:val="EE0000"/>
              </w:rPr>
              <w:t>ề</w:t>
            </w:r>
            <w:r w:rsidRPr="003F7699">
              <w:rPr>
                <w:rFonts w:ascii="Times New Roman" w:hAnsi="Times New Roman" w:cs="Times New Roman"/>
                <w:noProof/>
                <w:color w:val="EE0000"/>
              </w:rPr>
              <w:t xml:space="preserve"> nghị sửa đổi cụm từ </w:t>
            </w:r>
            <w:r w:rsidRPr="003F7699">
              <w:rPr>
                <w:rFonts w:ascii="Times New Roman" w:hAnsi="Times New Roman" w:cs="Times New Roman"/>
                <w:i/>
                <w:iCs/>
                <w:noProof/>
                <w:color w:val="EE0000"/>
              </w:rPr>
              <w:t xml:space="preserve">“đơn vị trực thuộc” </w:t>
            </w:r>
            <w:r w:rsidRPr="003F7699">
              <w:rPr>
                <w:rFonts w:ascii="Times New Roman" w:hAnsi="Times New Roman" w:cs="Times New Roman"/>
                <w:noProof/>
                <w:color w:val="EE0000"/>
              </w:rPr>
              <w:t>tại điểm a khoản 2 Điều 2 dự thảo thành “đơn vị phụ thuộc” để phù hợp với khoản 1, khoản 2 Điều 44 Luật Doanh nghiệp năm 2020.</w:t>
            </w:r>
          </w:p>
        </w:tc>
        <w:tc>
          <w:tcPr>
            <w:tcW w:w="1201" w:type="pct"/>
            <w:vAlign w:val="bottom"/>
          </w:tcPr>
          <w:p w14:paraId="11786ACE" w14:textId="6BAD28D4" w:rsidR="002B7F6B" w:rsidRPr="00985CB1" w:rsidRDefault="00985CB1"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 Tiếp thu và đã chỉnh lý tại khoản 2 Điều 2 dự thảo Nghị định theo ý kiến góp ý.</w:t>
            </w:r>
          </w:p>
        </w:tc>
      </w:tr>
      <w:tr w:rsidR="005179A3" w:rsidRPr="003F7699" w14:paraId="32CA3903" w14:textId="77777777" w:rsidTr="00985CB1">
        <w:tc>
          <w:tcPr>
            <w:tcW w:w="673" w:type="pct"/>
            <w:tcBorders>
              <w:top w:val="single" w:sz="2" w:space="0" w:color="auto"/>
              <w:left w:val="single" w:sz="2" w:space="0" w:color="auto"/>
              <w:bottom w:val="single" w:sz="2" w:space="0" w:color="auto"/>
              <w:right w:val="single" w:sz="2" w:space="0" w:color="auto"/>
            </w:tcBorders>
            <w:vAlign w:val="center"/>
          </w:tcPr>
          <w:p w14:paraId="45A79767" w14:textId="77777777" w:rsidR="005179A3" w:rsidRPr="003F7699" w:rsidRDefault="005179A3" w:rsidP="005179A3">
            <w:pPr>
              <w:spacing w:before="12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Điều 4</w:t>
            </w:r>
          </w:p>
        </w:tc>
        <w:tc>
          <w:tcPr>
            <w:tcW w:w="529" w:type="pct"/>
            <w:tcBorders>
              <w:top w:val="single" w:sz="2" w:space="0" w:color="auto"/>
              <w:left w:val="single" w:sz="2" w:space="0" w:color="auto"/>
              <w:bottom w:val="single" w:sz="2" w:space="0" w:color="auto"/>
              <w:right w:val="single" w:sz="2" w:space="0" w:color="auto"/>
            </w:tcBorders>
            <w:vAlign w:val="center"/>
          </w:tcPr>
          <w:p w14:paraId="496811F9" w14:textId="77777777" w:rsidR="005179A3" w:rsidRPr="003F7699" w:rsidRDefault="005179A3" w:rsidP="005179A3">
            <w:pPr>
              <w:spacing w:before="12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Bộ Tư pháp</w:t>
            </w:r>
          </w:p>
        </w:tc>
        <w:tc>
          <w:tcPr>
            <w:tcW w:w="2597" w:type="pct"/>
            <w:tcBorders>
              <w:top w:val="single" w:sz="2" w:space="0" w:color="auto"/>
              <w:left w:val="single" w:sz="2" w:space="0" w:color="auto"/>
              <w:bottom w:val="single" w:sz="2" w:space="0" w:color="auto"/>
              <w:right w:val="single" w:sz="2" w:space="0" w:color="auto"/>
            </w:tcBorders>
            <w:vAlign w:val="center"/>
          </w:tcPr>
          <w:p w14:paraId="76C180F1" w14:textId="610D17A7" w:rsidR="00985CB1" w:rsidRPr="003F7699" w:rsidRDefault="005179A3" w:rsidP="00985CB1">
            <w:pPr>
              <w:widowControl/>
              <w:autoSpaceDE w:val="0"/>
              <w:autoSpaceDN w:val="0"/>
              <w:adjustRightInd w:val="0"/>
              <w:spacing w:after="120"/>
              <w:ind w:left="142" w:right="142"/>
              <w:jc w:val="both"/>
              <w:rPr>
                <w:rFonts w:ascii="Times New Roman" w:hAnsi="Times New Roman" w:cs="Times New Roman"/>
                <w:noProof/>
                <w:color w:val="EE0000"/>
              </w:rPr>
            </w:pPr>
            <w:r w:rsidRPr="003F7699">
              <w:rPr>
                <w:rFonts w:ascii="Times New Roman" w:hAnsi="Times New Roman" w:cs="Times New Roman"/>
                <w:noProof/>
                <w:color w:val="EE0000"/>
              </w:rPr>
              <w:t xml:space="preserve">- Khoản 2 Điều 4 dự thảo Nghị định quy định “Tùy theo tính chất, mức độ vi phạm, tổ chức, cá nhân vi phạm có thể bị áp dụng một hoặc nhiều hình thức xử phạt bổ sung sau:”. Đề nghị cơ quan chủ trì soạn thảo bỏ quy định nêu trên để tránh cách hiểu và áp dụng không đúng trên thực tế (lựa chọn áp dụng hình thức xử phạt bổ sung mà không áp dụng hình thức xử phạt bổ sung đầy đủ đối với hành vi vi phạm hành chính), không phù hợp với quy định tại khoản 6 Điều 12 Luật XLVPHC. </w:t>
            </w:r>
          </w:p>
          <w:p w14:paraId="177ED160" w14:textId="77777777" w:rsidR="005179A3" w:rsidRPr="003F7699" w:rsidRDefault="005179A3" w:rsidP="000537C9">
            <w:pPr>
              <w:widowControl/>
              <w:autoSpaceDE w:val="0"/>
              <w:autoSpaceDN w:val="0"/>
              <w:adjustRightInd w:val="0"/>
              <w:spacing w:after="120"/>
              <w:ind w:left="142" w:right="142"/>
              <w:jc w:val="both"/>
              <w:rPr>
                <w:rFonts w:ascii="Times New Roman" w:hAnsi="Times New Roman" w:cs="Times New Roman"/>
                <w:noProof/>
                <w:color w:val="EE0000"/>
              </w:rPr>
            </w:pPr>
            <w:r w:rsidRPr="003F7699">
              <w:rPr>
                <w:rFonts w:ascii="Times New Roman" w:hAnsi="Times New Roman" w:cs="Times New Roman"/>
                <w:noProof/>
                <w:color w:val="EE0000"/>
              </w:rPr>
              <w:t>Tương tự, đề nghị bỏ quy định “Ngoài hình thức xử phạt chính và hình thức xử phạt bổ sung, tùy theo tính chất, mức độ vi phạm, tổ chức, cá nhân vi phạm có thể bị áp dụng một hoặc nhiều biện pháp khắc phục hậu quả sau đây:” tại khoản 3 Điều 4 dự thảo Nghị định.</w:t>
            </w:r>
          </w:p>
          <w:p w14:paraId="77330F69" w14:textId="77777777" w:rsidR="005179A3" w:rsidRPr="003F7699" w:rsidRDefault="005179A3" w:rsidP="000537C9">
            <w:pPr>
              <w:widowControl/>
              <w:autoSpaceDE w:val="0"/>
              <w:autoSpaceDN w:val="0"/>
              <w:adjustRightInd w:val="0"/>
              <w:spacing w:after="120"/>
              <w:ind w:left="142" w:right="142"/>
              <w:jc w:val="both"/>
              <w:rPr>
                <w:rFonts w:ascii="Times New Roman" w:hAnsi="Times New Roman" w:cs="Times New Roman"/>
                <w:noProof/>
                <w:color w:val="EE0000"/>
              </w:rPr>
            </w:pPr>
            <w:r w:rsidRPr="003F7699">
              <w:rPr>
                <w:rFonts w:ascii="Times New Roman" w:hAnsi="Times New Roman" w:cs="Times New Roman"/>
                <w:noProof/>
                <w:color w:val="EE0000"/>
              </w:rPr>
              <w:t>- Điểm b khoản 3 Điều 4 dự thảo Nghị định quy định biện pháp khắc phục hậu quả “Buộc đưa ra khỏi lãnh thổ nước Cộng hòa xã hội chủ nghĩa Việt Nam hoặc buộc tái xuất xăng dầu, nguyên liệu sản xuất xăng dầu, khí”. Tuy nhiên, tại Chương II, Chương III và Chương IV dự thảo Nghị định, không có hành vi vi phạm nào bị áp dụng biện pháp nêu trên. Ngược lại, khoản 4 Điều 23 và khoản 10 Điều 24 dự thảo Nghị định quy định biện pháp khắc phục hậu quả “buộc nộp lại số tiền bằng giá trị tang vật, phương tiện đã bị tiêu thụ, tẩu tán, tiêu huỷ trái quy định của pháp luật”. Tuy nhiên, khoản 3 Điều 4 dự thảo Nghị định không quy định liệt kê biện pháp khắc phục hậu quả nêu trên. Đề nghị cơ quan chủ trì soạn thảo chỉnh sửa để bảo đảm thống nhất.</w:t>
            </w:r>
          </w:p>
        </w:tc>
        <w:tc>
          <w:tcPr>
            <w:tcW w:w="1201" w:type="pct"/>
            <w:tcBorders>
              <w:top w:val="single" w:sz="2" w:space="0" w:color="auto"/>
              <w:left w:val="single" w:sz="2" w:space="0" w:color="auto"/>
              <w:bottom w:val="single" w:sz="2" w:space="0" w:color="auto"/>
              <w:right w:val="single" w:sz="2" w:space="0" w:color="auto"/>
            </w:tcBorders>
          </w:tcPr>
          <w:p w14:paraId="3388061E" w14:textId="425053A6" w:rsidR="005179A3" w:rsidRDefault="00985CB1" w:rsidP="0074761D">
            <w:pPr>
              <w:spacing w:before="120"/>
              <w:ind w:left="141" w:right="69"/>
              <w:jc w:val="both"/>
              <w:rPr>
                <w:rFonts w:ascii="Times New Roman" w:hAnsi="Times New Roman" w:cs="Times New Roman"/>
                <w:noProof/>
                <w:lang w:val="en-US"/>
              </w:rPr>
            </w:pPr>
            <w:r>
              <w:rPr>
                <w:rFonts w:ascii="Times New Roman" w:hAnsi="Times New Roman" w:cs="Times New Roman"/>
                <w:noProof/>
                <w:lang w:val="en-US"/>
              </w:rPr>
              <w:t>- Tiếp thu và đã chỉnh lý quy định tại khoản 2 và khoản 3 Điều 5 dự thảo Nghị định theo ý kiến góp ý; đồng thời, bổ sung quy định tại khoản 4 Điều 5 theo hướng viện dẫn nguyên tắc áp dụng biện pháp khắc phục hậu quả quy định tại khoản 2 Điều 28 Luật XLVPHC.</w:t>
            </w:r>
          </w:p>
          <w:p w14:paraId="1EA5E74A" w14:textId="5DA6CF82" w:rsidR="00E66C61" w:rsidRDefault="00E66C61" w:rsidP="0074761D">
            <w:pPr>
              <w:spacing w:before="120"/>
              <w:ind w:left="141" w:right="69"/>
              <w:jc w:val="both"/>
              <w:rPr>
                <w:rFonts w:ascii="Times New Roman" w:hAnsi="Times New Roman" w:cs="Times New Roman"/>
                <w:noProof/>
                <w:lang w:val="en-US"/>
              </w:rPr>
            </w:pPr>
          </w:p>
          <w:p w14:paraId="63738EF5" w14:textId="634039F3" w:rsidR="00E66C61" w:rsidRDefault="00E66C61" w:rsidP="0074761D">
            <w:pPr>
              <w:spacing w:before="120"/>
              <w:ind w:left="141" w:right="69"/>
              <w:jc w:val="both"/>
              <w:rPr>
                <w:rFonts w:ascii="Times New Roman" w:hAnsi="Times New Roman" w:cs="Times New Roman"/>
                <w:noProof/>
                <w:lang w:val="en-US"/>
              </w:rPr>
            </w:pPr>
          </w:p>
          <w:p w14:paraId="31FBFD2A" w14:textId="758760FD" w:rsidR="00E66C61" w:rsidRDefault="00E66C61" w:rsidP="0074761D">
            <w:pPr>
              <w:spacing w:before="120"/>
              <w:ind w:left="141" w:right="69"/>
              <w:jc w:val="both"/>
              <w:rPr>
                <w:rFonts w:ascii="Times New Roman" w:hAnsi="Times New Roman" w:cs="Times New Roman"/>
                <w:noProof/>
                <w:lang w:val="en-US"/>
              </w:rPr>
            </w:pPr>
            <w:r>
              <w:rPr>
                <w:rFonts w:ascii="Times New Roman" w:hAnsi="Times New Roman" w:cs="Times New Roman"/>
                <w:noProof/>
                <w:lang w:val="en-US"/>
              </w:rPr>
              <w:t>- Tiếp thu và đã rà soát, chỉnh lý quy định tại khoản 3 Điều 5 dự thảo Nghị định.</w:t>
            </w:r>
          </w:p>
          <w:p w14:paraId="51D2A186" w14:textId="77777777" w:rsidR="00E66C61" w:rsidRDefault="00E66C61" w:rsidP="0074761D">
            <w:pPr>
              <w:spacing w:before="120"/>
              <w:ind w:left="141" w:right="69"/>
              <w:jc w:val="both"/>
              <w:rPr>
                <w:rFonts w:ascii="Times New Roman" w:hAnsi="Times New Roman" w:cs="Times New Roman"/>
                <w:noProof/>
                <w:lang w:val="en-US"/>
              </w:rPr>
            </w:pPr>
          </w:p>
          <w:p w14:paraId="5EEEFBC5" w14:textId="77777777" w:rsidR="00985CB1" w:rsidRDefault="00985CB1" w:rsidP="0074761D">
            <w:pPr>
              <w:spacing w:before="120"/>
              <w:ind w:left="141" w:right="69"/>
              <w:rPr>
                <w:rFonts w:ascii="Times New Roman" w:hAnsi="Times New Roman" w:cs="Times New Roman"/>
                <w:noProof/>
                <w:lang w:val="en-US"/>
              </w:rPr>
            </w:pPr>
          </w:p>
          <w:p w14:paraId="7CE3308B" w14:textId="045F8146" w:rsidR="00985CB1" w:rsidRPr="00985CB1" w:rsidRDefault="00985CB1" w:rsidP="0074761D">
            <w:pPr>
              <w:spacing w:before="120"/>
              <w:ind w:left="141" w:right="69"/>
              <w:rPr>
                <w:rFonts w:ascii="Times New Roman" w:hAnsi="Times New Roman" w:cs="Times New Roman"/>
                <w:noProof/>
                <w:lang w:val="en-US"/>
              </w:rPr>
            </w:pPr>
          </w:p>
        </w:tc>
      </w:tr>
      <w:tr w:rsidR="009F04A2" w:rsidRPr="003F7699" w14:paraId="01B660EB" w14:textId="77777777" w:rsidTr="00ED5031">
        <w:tc>
          <w:tcPr>
            <w:tcW w:w="673" w:type="pct"/>
            <w:tcBorders>
              <w:top w:val="single" w:sz="2" w:space="0" w:color="auto"/>
              <w:left w:val="single" w:sz="2" w:space="0" w:color="auto"/>
              <w:bottom w:val="single" w:sz="2" w:space="0" w:color="auto"/>
              <w:right w:val="single" w:sz="2" w:space="0" w:color="auto"/>
            </w:tcBorders>
            <w:vAlign w:val="center"/>
          </w:tcPr>
          <w:p w14:paraId="1D112A0E" w14:textId="3EAE1A14" w:rsidR="009F04A2" w:rsidRPr="003F7699" w:rsidRDefault="009F04A2" w:rsidP="009F04A2">
            <w:pPr>
              <w:spacing w:before="120"/>
              <w:ind w:left="142" w:right="140"/>
              <w:jc w:val="both"/>
              <w:rPr>
                <w:rFonts w:ascii="Times New Roman" w:eastAsia="Calibri" w:hAnsi="Times New Roman" w:cs="Times New Roman"/>
                <w:noProof/>
                <w:color w:val="auto"/>
                <w:lang w:eastAsia="en-US"/>
              </w:rPr>
            </w:pPr>
            <w:r w:rsidRPr="003F7699">
              <w:rPr>
                <w:rFonts w:ascii="Times New Roman" w:hAnsi="Times New Roman" w:cs="Times New Roman"/>
                <w:noProof/>
              </w:rPr>
              <w:t>Điều 4</w:t>
            </w:r>
          </w:p>
        </w:tc>
        <w:tc>
          <w:tcPr>
            <w:tcW w:w="529" w:type="pct"/>
            <w:tcBorders>
              <w:top w:val="single" w:sz="2" w:space="0" w:color="auto"/>
              <w:left w:val="single" w:sz="2" w:space="0" w:color="auto"/>
              <w:bottom w:val="single" w:sz="2" w:space="0" w:color="auto"/>
              <w:right w:val="single" w:sz="2" w:space="0" w:color="auto"/>
            </w:tcBorders>
            <w:vAlign w:val="center"/>
          </w:tcPr>
          <w:p w14:paraId="368724E4" w14:textId="382B54B2" w:rsidR="009F04A2" w:rsidRPr="003F7699" w:rsidRDefault="009F04A2" w:rsidP="009F04A2">
            <w:pPr>
              <w:spacing w:before="120"/>
              <w:ind w:left="142" w:right="140"/>
              <w:jc w:val="both"/>
              <w:rPr>
                <w:rFonts w:ascii="Times New Roman" w:hAnsi="Times New Roman" w:cs="Times New Roman"/>
                <w:bCs/>
                <w:noProof/>
              </w:rPr>
            </w:pPr>
            <w:r w:rsidRPr="003F7699">
              <w:rPr>
                <w:rFonts w:ascii="Times New Roman" w:hAnsi="Times New Roman" w:cs="Times New Roman"/>
                <w:noProof/>
              </w:rPr>
              <w:t>Bộ VHTT&amp;DL</w:t>
            </w:r>
          </w:p>
        </w:tc>
        <w:tc>
          <w:tcPr>
            <w:tcW w:w="2597" w:type="pct"/>
            <w:tcBorders>
              <w:top w:val="single" w:sz="2" w:space="0" w:color="auto"/>
              <w:left w:val="single" w:sz="2" w:space="0" w:color="auto"/>
              <w:bottom w:val="single" w:sz="2" w:space="0" w:color="auto"/>
              <w:right w:val="single" w:sz="2" w:space="0" w:color="auto"/>
            </w:tcBorders>
            <w:vAlign w:val="center"/>
          </w:tcPr>
          <w:p w14:paraId="031A84A6" w14:textId="77777777" w:rsidR="009F04A2" w:rsidRPr="003F7699" w:rsidRDefault="009F04A2" w:rsidP="009F04A2">
            <w:pPr>
              <w:widowControl/>
              <w:autoSpaceDE w:val="0"/>
              <w:autoSpaceDN w:val="0"/>
              <w:adjustRightInd w:val="0"/>
              <w:spacing w:before="120" w:after="120" w:line="330" w:lineRule="exact"/>
              <w:ind w:left="142" w:right="140"/>
              <w:jc w:val="both"/>
              <w:rPr>
                <w:rFonts w:ascii="Times New Roman" w:hAnsi="Times New Roman" w:cs="Times New Roman"/>
                <w:noProof/>
              </w:rPr>
            </w:pPr>
            <w:r w:rsidRPr="003F7699">
              <w:rPr>
                <w:rFonts w:ascii="Times New Roman" w:hAnsi="Times New Roman" w:cs="Times New Roman"/>
                <w:noProof/>
              </w:rPr>
              <w:t xml:space="preserve">- Khoản 1: Đề nghị cơ quan chủ trì soạn thảo cân nhắc chuyển nội dung "Mức tiền phạt tối đa" sang Điều 7 dự thảo Nghị định. </w:t>
            </w:r>
          </w:p>
          <w:p w14:paraId="799F1571" w14:textId="0002B65C" w:rsidR="009F04A2" w:rsidRPr="003F7699" w:rsidRDefault="009F04A2" w:rsidP="009F04A2">
            <w:pPr>
              <w:widowControl/>
              <w:autoSpaceDE w:val="0"/>
              <w:autoSpaceDN w:val="0"/>
              <w:adjustRightInd w:val="0"/>
              <w:spacing w:before="120" w:after="120" w:line="330" w:lineRule="exact"/>
              <w:ind w:left="142" w:right="140"/>
              <w:jc w:val="both"/>
              <w:rPr>
                <w:rFonts w:ascii="Times New Roman" w:eastAsia="Calibri" w:hAnsi="Times New Roman" w:cs="Times New Roman"/>
                <w:noProof/>
                <w:color w:val="auto"/>
                <w:lang w:eastAsia="en-US"/>
              </w:rPr>
            </w:pPr>
            <w:r w:rsidRPr="003F7699">
              <w:rPr>
                <w:rFonts w:ascii="Times New Roman" w:hAnsi="Times New Roman" w:cs="Times New Roman"/>
                <w:noProof/>
              </w:rPr>
              <w:t>- Khoản 3: Đề nghị rà soát nội dung quy định các biện pháp khắc phục hậu quả tại khoản 3 vì khoản 1 Điều 28 Luật Xử lý vi phạm hành chính đã quy định, nên quy định theo hướng dẫn chiếu</w:t>
            </w:r>
          </w:p>
        </w:tc>
        <w:tc>
          <w:tcPr>
            <w:tcW w:w="1201" w:type="pct"/>
            <w:tcBorders>
              <w:top w:val="single" w:sz="2" w:space="0" w:color="auto"/>
              <w:left w:val="single" w:sz="2" w:space="0" w:color="auto"/>
              <w:bottom w:val="single" w:sz="2" w:space="0" w:color="auto"/>
              <w:right w:val="single" w:sz="2" w:space="0" w:color="auto"/>
            </w:tcBorders>
            <w:vAlign w:val="center"/>
          </w:tcPr>
          <w:p w14:paraId="09FD2DC6" w14:textId="77777777"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 Tiếp thu một phần ý kiến góp ý của Bộ VHTT&amp;DL, cơ quan chủ trì soạn thảo đã chỉnh lý Điều 4 theo hướng bổ sung quy định về mức tiền phạt tối đa tại khoản 1 (đồng thời bỏ quy định tương ứng tại Điều 7) và chỉnh lý khoản 3 theo ý kiến góp ý như sau:</w:t>
            </w:r>
          </w:p>
          <w:p w14:paraId="177FAC42" w14:textId="77777777"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"3. Ngoài các biện pháp khắc phục hậu quả quy định tại các điểm a, d và i Điều 28 của Luật xử lý vi phạm hành chính, Nghị định này quy định thêm các biện pháp khắc phục hậu quả khác áp dụng đối với hành vi vi phạm quy định tại các Chương II, III và IV của Nghị định này, bao gồm:</w:t>
            </w:r>
          </w:p>
          <w:p w14:paraId="598C118E" w14:textId="77777777"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a) Buộc thu hồi chai LPG, LPG chai hoặc LPG chai mini không đáp ứng đủ điều kiện lưu thông trên thị trường;</w:t>
            </w:r>
          </w:p>
          <w:p w14:paraId="72142D8C" w14:textId="77777777"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b) Buộc thực hiện việc kiểm tra, bảo dưỡng và thay thế các chai LPG, thiết bị phụ trợ dùng khí không bảo đảm an toàn cho khách hàng sử dụng;</w:t>
            </w:r>
          </w:p>
          <w:p w14:paraId="07FF6680" w14:textId="77777777"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c) Buộc trả lại chai LPG cho chủ sở hữu, người quản lý hoặc người sử dụng hợp pháp;</w:t>
            </w:r>
          </w:p>
          <w:p w14:paraId="67068F5A" w14:textId="0B243B30" w:rsidR="009F04A2" w:rsidRPr="003F7699" w:rsidRDefault="009F04A2" w:rsidP="0074761D">
            <w:pPr>
              <w:spacing w:before="120"/>
              <w:ind w:left="141" w:right="69"/>
              <w:jc w:val="both"/>
              <w:rPr>
                <w:rFonts w:ascii="Times New Roman" w:hAnsi="Times New Roman" w:cs="Times New Roman"/>
                <w:b/>
                <w:bCs/>
                <w:noProof/>
              </w:rPr>
            </w:pPr>
            <w:r w:rsidRPr="003F7699">
              <w:rPr>
                <w:rFonts w:ascii="Times New Roman" w:hAnsi="Times New Roman" w:cs="Times New Roman"/>
                <w:noProof/>
              </w:rPr>
              <w:t>d) Buộc nộp lại Giấy phép kinh doanh xăng dầu, Giấy phép kinh doanh khí bị tẩy xóa, sửa chữa làm thay đổi nội dung cho cơ quan, người có thẩm quyền đã cấp Giấy phép.".</w:t>
            </w:r>
          </w:p>
        </w:tc>
      </w:tr>
      <w:tr w:rsidR="009F04A2" w:rsidRPr="003F7699" w14:paraId="485AE510" w14:textId="77777777" w:rsidTr="007A33E4">
        <w:tc>
          <w:tcPr>
            <w:tcW w:w="673" w:type="pct"/>
            <w:vAlign w:val="center"/>
          </w:tcPr>
          <w:p w14:paraId="4CB0B617" w14:textId="131BE529"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Khoản 1 Điều 4</w:t>
            </w:r>
          </w:p>
        </w:tc>
        <w:tc>
          <w:tcPr>
            <w:tcW w:w="529" w:type="pct"/>
            <w:vAlign w:val="center"/>
          </w:tcPr>
          <w:p w14:paraId="32467C55" w14:textId="30330BD8" w:rsidR="009F04A2" w:rsidRPr="003F7699" w:rsidRDefault="009F04A2" w:rsidP="009F04A2">
            <w:pPr>
              <w:spacing w:before="60" w:after="60"/>
              <w:ind w:left="142" w:right="140"/>
              <w:jc w:val="both"/>
              <w:rPr>
                <w:rFonts w:ascii="Times New Roman" w:hAnsi="Times New Roman" w:cs="Times New Roman"/>
                <w:bCs/>
                <w:noProof/>
              </w:rPr>
            </w:pPr>
            <w:r w:rsidRPr="003F7699">
              <w:rPr>
                <w:rFonts w:ascii="Times New Roman" w:hAnsi="Times New Roman" w:cs="Times New Roman"/>
                <w:noProof/>
              </w:rPr>
              <w:t xml:space="preserve">Bộ Nông Nghiệp và Môi trường </w:t>
            </w:r>
          </w:p>
        </w:tc>
        <w:tc>
          <w:tcPr>
            <w:tcW w:w="2597" w:type="pct"/>
            <w:vAlign w:val="center"/>
          </w:tcPr>
          <w:p w14:paraId="42D569F8" w14:textId="315A2EEB" w:rsidR="009F04A2" w:rsidRPr="003F7699" w:rsidRDefault="009F04A2" w:rsidP="007A33E4">
            <w:pPr>
              <w:spacing w:before="60" w:after="60"/>
              <w:ind w:left="142" w:right="140"/>
              <w:jc w:val="both"/>
              <w:rPr>
                <w:rFonts w:ascii="Times New Roman" w:hAnsi="Times New Roman" w:cs="Times New Roman"/>
                <w:noProof/>
              </w:rPr>
            </w:pPr>
            <w:r w:rsidRPr="003F7699">
              <w:rPr>
                <w:rFonts w:ascii="Times New Roman" w:hAnsi="Times New Roman" w:cs="Times New Roman"/>
                <w:noProof/>
              </w:rPr>
              <w:t>Đề nghị bổ sung quy định rõ hơn về việc xác định hành vi đang diễn ra, hành vi đã kết thúc đối với các hành vi quy định cụ thể tại dự thảo Nghị định theo quy định tại khoản 1 Điều 4 của Luật Xử lý vi phạm hành chính. Trong đó kiến nghị xem xét quy định cụ thể cách xác định thời điểm kết thúc đối với các hành vi vi phạm do không thực hiện quy định, nghĩa vụ để thuận tiện trong việc xác định thời hiệu xử phạt.</w:t>
            </w:r>
          </w:p>
        </w:tc>
        <w:tc>
          <w:tcPr>
            <w:tcW w:w="1201" w:type="pct"/>
            <w:vAlign w:val="center"/>
          </w:tcPr>
          <w:p w14:paraId="104F2C15" w14:textId="66103B30" w:rsidR="009F04A2" w:rsidRPr="007A33E4" w:rsidRDefault="007A33E4" w:rsidP="0074761D">
            <w:pPr>
              <w:spacing w:before="120"/>
              <w:ind w:left="141" w:right="69"/>
              <w:jc w:val="both"/>
              <w:rPr>
                <w:rFonts w:ascii="Times New Roman" w:hAnsi="Times New Roman" w:cs="Times New Roman"/>
                <w:noProof/>
                <w:lang w:val="en-US"/>
              </w:rPr>
            </w:pPr>
            <w:r>
              <w:rPr>
                <w:rFonts w:ascii="Times New Roman" w:hAnsi="Times New Roman" w:cs="Times New Roman"/>
                <w:noProof/>
                <w:lang w:val="en-US"/>
              </w:rPr>
              <w:t>Tiếp thu ý kiến góp ý, cơ quan chủ trì soạn thảo đã bổ sung quy định tại khoản 3 Điều 4 dự thảo Nghị định viện dẫn nguyên tắc xác định hành vi vi phạm hành chính đã kết thúc, hành vi vi phạm hành chính đang thực hiện để tính thời hiệu xử phạt vi phạm hành chính quy định tại khoản 1 Điều 8 Nghị định số 118/2021/NĐ-CP được sửa đổi, bổ sung bởi Nghị định số 68/2025/NĐ-CP và Nghị định số 190/2025/NĐ-CP.</w:t>
            </w:r>
          </w:p>
        </w:tc>
      </w:tr>
      <w:tr w:rsidR="009F04A2" w:rsidRPr="003F7699" w14:paraId="7E659DF1" w14:textId="77777777" w:rsidTr="00ED5031">
        <w:tc>
          <w:tcPr>
            <w:tcW w:w="673" w:type="pct"/>
            <w:vAlign w:val="center"/>
          </w:tcPr>
          <w:p w14:paraId="621282EF" w14:textId="40A1F926"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Khoản 3 Điều 4</w:t>
            </w:r>
          </w:p>
        </w:tc>
        <w:tc>
          <w:tcPr>
            <w:tcW w:w="529" w:type="pct"/>
            <w:vAlign w:val="center"/>
          </w:tcPr>
          <w:p w14:paraId="7B35E8C8" w14:textId="20DFF183"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Bộ Công an</w:t>
            </w:r>
          </w:p>
        </w:tc>
        <w:tc>
          <w:tcPr>
            <w:tcW w:w="2597" w:type="pct"/>
            <w:vAlign w:val="bottom"/>
          </w:tcPr>
          <w:p w14:paraId="200DC67D" w14:textId="77777777"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Tại khoản 3 Điều 4 đề nghị bổ sung biện pháp khắc phục hậu quả: Buộc tiêu hủy xăng dầu, khí không đạt quy chuẩn kỹ thuật (căn cứ tại điểm d khoản 1 Điều 28 Luật XLVPHC năm 2012 (sửa đổi, bổ sung năm 2020, năm 2025) quy định các biện pháp khắc phục hậu quả; trong đó xăng dầu, khí không đạt tiêu chuẩn là hàng hóa gây hại cho môi trường và an toàn).</w:t>
            </w:r>
          </w:p>
          <w:p w14:paraId="5E303851" w14:textId="6C0BE99B" w:rsidR="009F04A2" w:rsidRPr="003F7699" w:rsidRDefault="009F04A2" w:rsidP="009F04A2">
            <w:pPr>
              <w:spacing w:before="60" w:after="60"/>
              <w:ind w:left="142" w:right="140"/>
              <w:jc w:val="both"/>
              <w:rPr>
                <w:rFonts w:ascii="Times New Roman" w:hAnsi="Times New Roman" w:cs="Times New Roman"/>
                <w:iCs/>
                <w:noProof/>
              </w:rPr>
            </w:pPr>
            <w:r w:rsidRPr="003F7699">
              <w:rPr>
                <w:rFonts w:ascii="Times New Roman" w:hAnsi="Times New Roman" w:cs="Times New Roman"/>
                <w:noProof/>
              </w:rPr>
              <w:t>Bên cạnh đó, để ngăn chặn và phòng ngừa tội phạm, đề nghị bổ sung quy định: Đối với các hành vi nghiêm trọng, ảnh hưởng lớn đến thị trường hoặc an toàn cộng đồng, Bộ Công Thương phải công bố thông tin trên hệ thống quản lý chuyên ngành và gửi cho cơ quan có liên quan để phục vụ công tác phòng ngừa nghiệp vụ,</w:t>
            </w:r>
          </w:p>
        </w:tc>
        <w:tc>
          <w:tcPr>
            <w:tcW w:w="1201" w:type="pct"/>
            <w:vAlign w:val="bottom"/>
          </w:tcPr>
          <w:p w14:paraId="309E7A1F" w14:textId="77777777"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Đề nghị cho phép giữ nguyên quy định tại dự thảo Nghị định.</w:t>
            </w:r>
          </w:p>
          <w:p w14:paraId="7AED5869" w14:textId="4B846188"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Lý do: Theo quy định tại khoản 3 Điều 1 dự thảo Nghị định, các hành vi vi phạm về tiêu chuẩn, đo lường, chất lượng sản phẩm, hàng hóa (xăng dầu) thì áp dụng quy định xử phạt vi phạm hành chính trong lĩnh vực quản lý nhà nước có liên quan.</w:t>
            </w:r>
          </w:p>
        </w:tc>
      </w:tr>
      <w:tr w:rsidR="009F04A2" w:rsidRPr="003F7699" w14:paraId="334F7294" w14:textId="77777777" w:rsidTr="00ED5031">
        <w:tc>
          <w:tcPr>
            <w:tcW w:w="673" w:type="pct"/>
            <w:vAlign w:val="center"/>
          </w:tcPr>
          <w:p w14:paraId="1B6912AD" w14:textId="24D5DDDE"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Khoản 3 Điều 4</w:t>
            </w:r>
          </w:p>
        </w:tc>
        <w:tc>
          <w:tcPr>
            <w:tcW w:w="529" w:type="pct"/>
            <w:vAlign w:val="center"/>
          </w:tcPr>
          <w:p w14:paraId="28FE2E85" w14:textId="3BAD47DE"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Bộ Quốc Phòng, Bộ Nông Nghiệp và Môi trường</w:t>
            </w:r>
          </w:p>
        </w:tc>
        <w:tc>
          <w:tcPr>
            <w:tcW w:w="2597" w:type="pct"/>
            <w:vAlign w:val="bottom"/>
          </w:tcPr>
          <w:p w14:paraId="3A4B7C95" w14:textId="2F07994D"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Khoản 3 Điều 4, đề nghị nghiên cứu, chỉnh lý theo hướng: Không quy định lại các biện pháp khắc phục hậu quả đã được quy định tại khoản 1 Điều 28 Luật Xử lý vi phạm hành chính; đồng thời, rà soát chỉnh lý thẩm quyền áp dụng biện pháp khắc phục hậu quả của các chức danh có th</w:t>
            </w:r>
            <w:r w:rsidR="000B6009" w:rsidRPr="003F7699">
              <w:rPr>
                <w:rFonts w:ascii="Times New Roman" w:hAnsi="Times New Roman" w:cs="Times New Roman"/>
                <w:noProof/>
              </w:rPr>
              <w:t>ẩ</w:t>
            </w:r>
            <w:r w:rsidRPr="003F7699">
              <w:rPr>
                <w:rFonts w:ascii="Times New Roman" w:hAnsi="Times New Roman" w:cs="Times New Roman"/>
                <w:noProof/>
              </w:rPr>
              <w:t>m quyền xử phạt vi phạm hành chính trong Bộ đội Biên phòng như: Trạm trưởng, Đội trưởng của chiến sĩ Bộ đội Biên phòng đang thi hành công vụ; Đội trưởng Đội đặc nhiệm phòng, chống ma túy và tội phạm thuộc Đoàn đặc nhiệm phòng, chống ma túy và tội phạm. Vì, để đảm bảo thống nhất với quy định tại Điều 9 Nghị định số 189/2025/NĐ-CP ngày 01/7/2025 của Chính phủ quy định chi tiết Luật Xử lý vi phạm hành chính về th</w:t>
            </w:r>
            <w:r w:rsidR="00DA31D5" w:rsidRPr="003F7699">
              <w:rPr>
                <w:rFonts w:ascii="Times New Roman" w:hAnsi="Times New Roman" w:cs="Times New Roman"/>
                <w:noProof/>
              </w:rPr>
              <w:t>ẩ</w:t>
            </w:r>
            <w:r w:rsidRPr="003F7699">
              <w:rPr>
                <w:rFonts w:ascii="Times New Roman" w:hAnsi="Times New Roman" w:cs="Times New Roman"/>
                <w:noProof/>
              </w:rPr>
              <w:t xml:space="preserve">m quyền xử phạt vi phạm hành chính. </w:t>
            </w:r>
          </w:p>
        </w:tc>
        <w:tc>
          <w:tcPr>
            <w:tcW w:w="1201" w:type="pct"/>
            <w:vAlign w:val="center"/>
          </w:tcPr>
          <w:p w14:paraId="37E8D09B" w14:textId="77777777"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 xml:space="preserve"> - Tiếp thu và đã chỉnh lý quy định tại dự thảo Nghị định (khoản 3 Điều 5).</w:t>
            </w:r>
          </w:p>
          <w:p w14:paraId="7CF738EA" w14:textId="4ABFB753"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Đồng thời, cơ quan chủ trì soạn thảo đã tiến hành rà soát quy định về thẩm quyền áp dụng các biện pháp khắc phục hậu quả của các chức danh có thẩm quyền xử phạt được quy định tại dự thảo Nghị định, trong đó có các chức danh thuộc Bộ đội Biên phòng để bảo đảm phù hợp với quy định tại Nghị định số 189/2025/NĐ-CP.</w:t>
            </w:r>
          </w:p>
        </w:tc>
      </w:tr>
      <w:tr w:rsidR="007D6ADA" w:rsidRPr="003F7699" w14:paraId="4CF54402" w14:textId="77777777" w:rsidTr="007E6FEC">
        <w:tc>
          <w:tcPr>
            <w:tcW w:w="673" w:type="pct"/>
            <w:vAlign w:val="center"/>
          </w:tcPr>
          <w:p w14:paraId="6691E232" w14:textId="5CC2090D" w:rsidR="00681A1D" w:rsidRPr="003F7699" w:rsidRDefault="00681A1D" w:rsidP="00681A1D">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Về hình thức phạt bổ sung và biện pháp khắc phục hậu quả</w:t>
            </w:r>
          </w:p>
          <w:p w14:paraId="719735BC" w14:textId="77777777" w:rsidR="00681A1D" w:rsidRPr="003F7699" w:rsidRDefault="00681A1D" w:rsidP="009F04A2">
            <w:pPr>
              <w:spacing w:before="60" w:after="60"/>
              <w:ind w:left="142" w:right="140"/>
              <w:jc w:val="both"/>
              <w:rPr>
                <w:rFonts w:ascii="Times New Roman" w:hAnsi="Times New Roman" w:cs="Times New Roman"/>
                <w:noProof/>
                <w:color w:val="EE0000"/>
              </w:rPr>
            </w:pPr>
          </w:p>
        </w:tc>
        <w:tc>
          <w:tcPr>
            <w:tcW w:w="529" w:type="pct"/>
            <w:vAlign w:val="center"/>
          </w:tcPr>
          <w:p w14:paraId="50F56209" w14:textId="6F8BDEAD" w:rsidR="00681A1D" w:rsidRPr="003F7699" w:rsidRDefault="00681A1D" w:rsidP="009F04A2">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Thanh tra Chính phủ</w:t>
            </w:r>
          </w:p>
        </w:tc>
        <w:tc>
          <w:tcPr>
            <w:tcW w:w="2597" w:type="pct"/>
            <w:vAlign w:val="bottom"/>
          </w:tcPr>
          <w:p w14:paraId="22DCCF9F" w14:textId="5064071B" w:rsidR="00110D01" w:rsidRDefault="00110D01" w:rsidP="00681A1D">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 xml:space="preserve">- </w:t>
            </w:r>
            <w:r w:rsidR="00681A1D" w:rsidRPr="003F7699">
              <w:rPr>
                <w:rFonts w:ascii="Times New Roman" w:hAnsi="Times New Roman" w:cs="Times New Roman"/>
                <w:noProof/>
                <w:color w:val="EE0000"/>
              </w:rPr>
              <w:t>Đối với các quy định biện pháp khắc phục hậu quả buộc khôi phục lại tình trạng ban đầu: Đ</w:t>
            </w:r>
            <w:r w:rsidR="000455D9" w:rsidRPr="003F7699">
              <w:rPr>
                <w:rFonts w:ascii="Times New Roman" w:hAnsi="Times New Roman" w:cs="Times New Roman"/>
                <w:noProof/>
                <w:color w:val="EE0000"/>
              </w:rPr>
              <w:t>ề</w:t>
            </w:r>
            <w:r w:rsidR="00681A1D" w:rsidRPr="003F7699">
              <w:rPr>
                <w:rFonts w:ascii="Times New Roman" w:hAnsi="Times New Roman" w:cs="Times New Roman"/>
                <w:noProof/>
                <w:color w:val="EE0000"/>
              </w:rPr>
              <w:t xml:space="preserve"> nghị rà soát, nghiên cứu, sửa đổi, bổ sung để đảm bảo tính khả thi đối với từng hành vi (ví dụ: hành vi </w:t>
            </w:r>
            <w:r w:rsidR="00681A1D" w:rsidRPr="003F7699">
              <w:rPr>
                <w:rFonts w:ascii="Times New Roman" w:hAnsi="Times New Roman" w:cs="Times New Roman"/>
                <w:i/>
                <w:iCs/>
                <w:noProof/>
                <w:color w:val="EE0000"/>
              </w:rPr>
              <w:t>“tiến hành tìm kiếm thăm dò dầu khí”</w:t>
            </w:r>
            <w:r w:rsidR="00681A1D" w:rsidRPr="003F7699">
              <w:rPr>
                <w:rFonts w:ascii="Times New Roman" w:hAnsi="Times New Roman" w:cs="Times New Roman"/>
                <w:noProof/>
                <w:color w:val="EE0000"/>
              </w:rPr>
              <w:t xml:space="preserve"> quy định tại khoản 3, khoản 4 Điều 10, hành vi </w:t>
            </w:r>
            <w:r w:rsidR="00681A1D" w:rsidRPr="003F7699">
              <w:rPr>
                <w:rFonts w:ascii="Times New Roman" w:hAnsi="Times New Roman" w:cs="Times New Roman"/>
                <w:i/>
                <w:iCs/>
                <w:noProof/>
                <w:color w:val="EE0000"/>
              </w:rPr>
              <w:t>“tiến hành hoạt động khai thác dầu khí”</w:t>
            </w:r>
            <w:r w:rsidR="00681A1D" w:rsidRPr="003F7699">
              <w:rPr>
                <w:rFonts w:ascii="Times New Roman" w:hAnsi="Times New Roman" w:cs="Times New Roman"/>
                <w:noProof/>
                <w:color w:val="EE0000"/>
              </w:rPr>
              <w:t xml:space="preserve"> quy định tại khoản 5 Điều 11 dự thảo Nghị định) </w:t>
            </w:r>
          </w:p>
          <w:p w14:paraId="287167A8" w14:textId="77777777" w:rsidR="007E6FEC" w:rsidRPr="003F7699" w:rsidRDefault="007E6FEC" w:rsidP="00681A1D">
            <w:pPr>
              <w:spacing w:before="60" w:after="60"/>
              <w:ind w:left="142" w:right="140"/>
              <w:jc w:val="both"/>
              <w:rPr>
                <w:rFonts w:ascii="Times New Roman" w:hAnsi="Times New Roman" w:cs="Times New Roman"/>
                <w:noProof/>
                <w:color w:val="EE0000"/>
              </w:rPr>
            </w:pPr>
          </w:p>
          <w:p w14:paraId="67E6A56F" w14:textId="4D7B4606" w:rsidR="00110D01" w:rsidRPr="003F7699" w:rsidRDefault="00681A1D" w:rsidP="00681A1D">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 Đ</w:t>
            </w:r>
            <w:r w:rsidR="00110D01" w:rsidRPr="003F7699">
              <w:rPr>
                <w:rFonts w:ascii="Times New Roman" w:hAnsi="Times New Roman" w:cs="Times New Roman"/>
                <w:noProof/>
                <w:color w:val="EE0000"/>
              </w:rPr>
              <w:t>ề</w:t>
            </w:r>
            <w:r w:rsidRPr="003F7699">
              <w:rPr>
                <w:rFonts w:ascii="Times New Roman" w:hAnsi="Times New Roman" w:cs="Times New Roman"/>
                <w:noProof/>
                <w:color w:val="EE0000"/>
              </w:rPr>
              <w:t xml:space="preserve"> nghị nghiên cứu, sửa đ</w:t>
            </w:r>
            <w:r w:rsidR="00110D01" w:rsidRPr="003F7699">
              <w:rPr>
                <w:rFonts w:ascii="Times New Roman" w:hAnsi="Times New Roman" w:cs="Times New Roman"/>
                <w:noProof/>
                <w:color w:val="EE0000"/>
              </w:rPr>
              <w:t>ổ</w:t>
            </w:r>
            <w:r w:rsidRPr="003F7699">
              <w:rPr>
                <w:rFonts w:ascii="Times New Roman" w:hAnsi="Times New Roman" w:cs="Times New Roman"/>
                <w:noProof/>
                <w:color w:val="EE0000"/>
              </w:rPr>
              <w:t>i, bổ sung biện pháp khắc phục hậu quả: Buộc nộp lại số lợi bất hợp pháp có được do thực hiện hành vi xâm phạm vùng thuộc đất liền, hải đảo, nội thủy, lãnh hải vùng đặc quyền kinh tế và thềm lục địa của nước Cộng hòa xã hội chủ nghĩa Việt Nam nhằm khai thác dầu khí (khoản 6, Điều 11)</w:t>
            </w:r>
            <w:r w:rsidR="00110D01" w:rsidRPr="003F7699">
              <w:rPr>
                <w:rFonts w:ascii="Times New Roman" w:hAnsi="Times New Roman" w:cs="Times New Roman"/>
                <w:noProof/>
                <w:color w:val="EE0000"/>
              </w:rPr>
              <w:t>.</w:t>
            </w:r>
          </w:p>
          <w:p w14:paraId="0077029E" w14:textId="0F921FB9" w:rsidR="00AA5CBB" w:rsidRDefault="00681A1D" w:rsidP="00681A1D">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Buộc duy trì mức dự trữ xăng dầu đối với hành vi không duy trì mức dự trữ xăng dầu quy định tại khoản 1, khoản 2 Điều 20; buộc thực hiện đủ t</w:t>
            </w:r>
            <w:r w:rsidR="00AA5CBB" w:rsidRPr="003F7699">
              <w:rPr>
                <w:rFonts w:ascii="Times New Roman" w:hAnsi="Times New Roman" w:cs="Times New Roman"/>
                <w:noProof/>
                <w:color w:val="EE0000"/>
              </w:rPr>
              <w:t>ổ</w:t>
            </w:r>
            <w:r w:rsidRPr="003F7699">
              <w:rPr>
                <w:rFonts w:ascii="Times New Roman" w:hAnsi="Times New Roman" w:cs="Times New Roman"/>
                <w:noProof/>
                <w:color w:val="EE0000"/>
              </w:rPr>
              <w:t>ng nguồn xăng dầu tối thi</w:t>
            </w:r>
            <w:r w:rsidR="00AA5CBB" w:rsidRPr="003F7699">
              <w:rPr>
                <w:rFonts w:ascii="Times New Roman" w:hAnsi="Times New Roman" w:cs="Times New Roman"/>
                <w:noProof/>
                <w:color w:val="EE0000"/>
              </w:rPr>
              <w:t>ể</w:t>
            </w:r>
            <w:r w:rsidRPr="003F7699">
              <w:rPr>
                <w:rFonts w:ascii="Times New Roman" w:hAnsi="Times New Roman" w:cs="Times New Roman"/>
                <w:noProof/>
                <w:color w:val="EE0000"/>
              </w:rPr>
              <w:t xml:space="preserve">u đối với hành vi không thực hiện đủ tổng nguồn xăng dầu tối thiểu quy định tại khoản 3 Điều 20 dự thảo Nghị định. </w:t>
            </w:r>
          </w:p>
          <w:p w14:paraId="73D7BA3F" w14:textId="3610EC03" w:rsidR="00814C16" w:rsidRDefault="00814C16" w:rsidP="00681A1D">
            <w:pPr>
              <w:spacing w:before="60" w:after="60"/>
              <w:ind w:left="142" w:right="140"/>
              <w:jc w:val="both"/>
              <w:rPr>
                <w:rFonts w:ascii="Times New Roman" w:hAnsi="Times New Roman" w:cs="Times New Roman"/>
                <w:noProof/>
                <w:color w:val="EE0000"/>
              </w:rPr>
            </w:pPr>
          </w:p>
          <w:p w14:paraId="423B02EF" w14:textId="6CEC6E7A" w:rsidR="00814C16" w:rsidRDefault="00814C16" w:rsidP="00681A1D">
            <w:pPr>
              <w:spacing w:before="60" w:after="60"/>
              <w:ind w:left="142" w:right="140"/>
              <w:jc w:val="both"/>
              <w:rPr>
                <w:rFonts w:ascii="Times New Roman" w:hAnsi="Times New Roman" w:cs="Times New Roman"/>
                <w:noProof/>
                <w:color w:val="EE0000"/>
              </w:rPr>
            </w:pPr>
          </w:p>
          <w:p w14:paraId="45572E7D" w14:textId="3C9F481A" w:rsidR="00814C16" w:rsidRDefault="00814C16" w:rsidP="00681A1D">
            <w:pPr>
              <w:spacing w:before="60" w:after="60"/>
              <w:ind w:left="142" w:right="140"/>
              <w:jc w:val="both"/>
              <w:rPr>
                <w:rFonts w:ascii="Times New Roman" w:hAnsi="Times New Roman" w:cs="Times New Roman"/>
                <w:noProof/>
                <w:color w:val="EE0000"/>
              </w:rPr>
            </w:pPr>
          </w:p>
          <w:p w14:paraId="459DED5A" w14:textId="56A782B7" w:rsidR="00814C16" w:rsidRDefault="00814C16" w:rsidP="00681A1D">
            <w:pPr>
              <w:spacing w:before="60" w:after="60"/>
              <w:ind w:left="142" w:right="140"/>
              <w:jc w:val="both"/>
              <w:rPr>
                <w:rFonts w:ascii="Times New Roman" w:hAnsi="Times New Roman" w:cs="Times New Roman"/>
                <w:noProof/>
                <w:color w:val="EE0000"/>
              </w:rPr>
            </w:pPr>
          </w:p>
          <w:p w14:paraId="734E8B55" w14:textId="77777777" w:rsidR="00814C16" w:rsidRPr="003F7699" w:rsidRDefault="00814C16" w:rsidP="00681A1D">
            <w:pPr>
              <w:spacing w:before="60" w:after="60"/>
              <w:ind w:left="142" w:right="140"/>
              <w:jc w:val="both"/>
              <w:rPr>
                <w:rFonts w:ascii="Times New Roman" w:hAnsi="Times New Roman" w:cs="Times New Roman"/>
                <w:noProof/>
                <w:color w:val="EE0000"/>
              </w:rPr>
            </w:pPr>
          </w:p>
          <w:p w14:paraId="67BD8AFD" w14:textId="77777777" w:rsidR="00681A1D" w:rsidRPr="003F7699" w:rsidRDefault="00681A1D" w:rsidP="000741BF">
            <w:pPr>
              <w:spacing w:before="60" w:after="60"/>
              <w:ind w:left="142" w:right="140"/>
              <w:jc w:val="both"/>
              <w:rPr>
                <w:rFonts w:ascii="Times New Roman" w:hAnsi="Times New Roman" w:cs="Times New Roman"/>
                <w:i/>
                <w:iCs/>
                <w:noProof/>
                <w:color w:val="EE0000"/>
              </w:rPr>
            </w:pPr>
            <w:r w:rsidRPr="003F7699">
              <w:rPr>
                <w:rFonts w:ascii="Times New Roman" w:hAnsi="Times New Roman" w:cs="Times New Roman"/>
                <w:noProof/>
                <w:color w:val="EE0000"/>
              </w:rPr>
              <w:t>- Đ</w:t>
            </w:r>
            <w:r w:rsidR="00AA5CBB" w:rsidRPr="003F7699">
              <w:rPr>
                <w:rFonts w:ascii="Times New Roman" w:hAnsi="Times New Roman" w:cs="Times New Roman"/>
                <w:noProof/>
                <w:color w:val="EE0000"/>
              </w:rPr>
              <w:t>ề</w:t>
            </w:r>
            <w:r w:rsidRPr="003F7699">
              <w:rPr>
                <w:rFonts w:ascii="Times New Roman" w:hAnsi="Times New Roman" w:cs="Times New Roman"/>
                <w:noProof/>
                <w:color w:val="EE0000"/>
              </w:rPr>
              <w:t xml:space="preserve"> nghị cân nhắc b</w:t>
            </w:r>
            <w:r w:rsidR="007176C1" w:rsidRPr="003F7699">
              <w:rPr>
                <w:rFonts w:ascii="Times New Roman" w:hAnsi="Times New Roman" w:cs="Times New Roman"/>
                <w:noProof/>
                <w:color w:val="EE0000"/>
              </w:rPr>
              <w:t>ổ</w:t>
            </w:r>
            <w:r w:rsidRPr="003F7699">
              <w:rPr>
                <w:rFonts w:ascii="Times New Roman" w:hAnsi="Times New Roman" w:cs="Times New Roman"/>
                <w:noProof/>
                <w:color w:val="EE0000"/>
              </w:rPr>
              <w:t xml:space="preserve"> sung biện pháp khắc phục hậu quả quy định tại điểm a khoản 6 Điều 30 dự thảo để phù hợp với quy định tại điểm b khoản 1 Điều 1 Nghị định số 68/2025/NĐ-CP ngày 13</w:t>
            </w:r>
            <w:r w:rsidR="007176C1" w:rsidRPr="003F7699">
              <w:rPr>
                <w:rFonts w:ascii="Times New Roman" w:hAnsi="Times New Roman" w:cs="Times New Roman"/>
                <w:noProof/>
                <w:color w:val="EE0000"/>
              </w:rPr>
              <w:t>/</w:t>
            </w:r>
            <w:r w:rsidRPr="003F7699">
              <w:rPr>
                <w:rFonts w:ascii="Times New Roman" w:hAnsi="Times New Roman" w:cs="Times New Roman"/>
                <w:noProof/>
                <w:color w:val="EE0000"/>
              </w:rPr>
              <w:t>8</w:t>
            </w:r>
            <w:r w:rsidR="007176C1" w:rsidRPr="003F7699">
              <w:rPr>
                <w:rFonts w:ascii="Times New Roman" w:hAnsi="Times New Roman" w:cs="Times New Roman"/>
                <w:noProof/>
                <w:color w:val="EE0000"/>
              </w:rPr>
              <w:t>/</w:t>
            </w:r>
            <w:r w:rsidRPr="003F7699">
              <w:rPr>
                <w:rFonts w:ascii="Times New Roman" w:hAnsi="Times New Roman" w:cs="Times New Roman"/>
                <w:noProof/>
                <w:color w:val="EE0000"/>
              </w:rPr>
              <w:t>2025 của Chính ph</w:t>
            </w:r>
            <w:r w:rsidR="00303AB8" w:rsidRPr="003F7699">
              <w:rPr>
                <w:rFonts w:ascii="Times New Roman" w:hAnsi="Times New Roman" w:cs="Times New Roman"/>
                <w:noProof/>
                <w:color w:val="EE0000"/>
              </w:rPr>
              <w:t>ủ</w:t>
            </w:r>
            <w:r w:rsidRPr="003F7699">
              <w:rPr>
                <w:rFonts w:ascii="Times New Roman" w:hAnsi="Times New Roman" w:cs="Times New Roman"/>
                <w:noProof/>
                <w:color w:val="EE0000"/>
              </w:rPr>
              <w:t xml:space="preserve"> sửa đổi, bổ sung một số điều của Nghị định số 118/2021/NĐ-CP ngày 23</w:t>
            </w:r>
            <w:r w:rsidR="00303AB8" w:rsidRPr="003F7699">
              <w:rPr>
                <w:rFonts w:ascii="Times New Roman" w:hAnsi="Times New Roman" w:cs="Times New Roman"/>
                <w:noProof/>
                <w:color w:val="EE0000"/>
              </w:rPr>
              <w:t>/</w:t>
            </w:r>
            <w:r w:rsidRPr="003F7699">
              <w:rPr>
                <w:rFonts w:ascii="Times New Roman" w:hAnsi="Times New Roman" w:cs="Times New Roman"/>
                <w:noProof/>
                <w:color w:val="EE0000"/>
              </w:rPr>
              <w:t>12</w:t>
            </w:r>
            <w:r w:rsidR="00303AB8" w:rsidRPr="003F7699">
              <w:rPr>
                <w:rFonts w:ascii="Times New Roman" w:hAnsi="Times New Roman" w:cs="Times New Roman"/>
                <w:noProof/>
                <w:color w:val="EE0000"/>
              </w:rPr>
              <w:t>/</w:t>
            </w:r>
            <w:r w:rsidRPr="003F7699">
              <w:rPr>
                <w:rFonts w:ascii="Times New Roman" w:hAnsi="Times New Roman" w:cs="Times New Roman"/>
                <w:noProof/>
                <w:color w:val="EE0000"/>
              </w:rPr>
              <w:t>2021 của Chính phủ quy định một số điều và biện pháp thi hành Luật</w:t>
            </w:r>
            <w:r w:rsidR="000741BF" w:rsidRPr="003F7699">
              <w:rPr>
                <w:rFonts w:ascii="Times New Roman" w:hAnsi="Times New Roman" w:cs="Times New Roman"/>
                <w:noProof/>
                <w:color w:val="EE0000"/>
              </w:rPr>
              <w:t xml:space="preserve"> </w:t>
            </w:r>
            <w:r w:rsidRPr="003F7699">
              <w:rPr>
                <w:rFonts w:ascii="Times New Roman" w:hAnsi="Times New Roman" w:cs="Times New Roman"/>
                <w:noProof/>
                <w:color w:val="EE0000"/>
              </w:rPr>
              <w:t xml:space="preserve">Xử lý vi phạm hành chính quy định: </w:t>
            </w:r>
            <w:r w:rsidRPr="003F7699">
              <w:rPr>
                <w:rFonts w:ascii="Times New Roman" w:hAnsi="Times New Roman" w:cs="Times New Roman"/>
                <w:i/>
                <w:iCs/>
                <w:noProof/>
                <w:color w:val="EE0000"/>
              </w:rPr>
              <w:t>“Đối với hành vi vi phạm hành chính có quy định áp dụng hình thức xử phạt tịch thu tang vật, phương tiện vi phạm hành chính, thì nghị định quy định về xử phạt vi phạm hành chính trong lĩnh vực quản lý nhà nước quy định biện pháp khắc phục hậu quả buộc nộp lại số tiền bằng với giá trị tang vật, phương tiện vi phạm hành chính đã bị tiêu thụ, t</w:t>
            </w:r>
            <w:r w:rsidR="000741BF" w:rsidRPr="003F7699">
              <w:rPr>
                <w:rFonts w:ascii="Times New Roman" w:hAnsi="Times New Roman" w:cs="Times New Roman"/>
                <w:i/>
                <w:iCs/>
                <w:noProof/>
                <w:color w:val="EE0000"/>
              </w:rPr>
              <w:t>ẩ</w:t>
            </w:r>
            <w:r w:rsidRPr="003F7699">
              <w:rPr>
                <w:rFonts w:ascii="Times New Roman" w:hAnsi="Times New Roman" w:cs="Times New Roman"/>
                <w:i/>
                <w:iCs/>
                <w:noProof/>
                <w:color w:val="EE0000"/>
              </w:rPr>
              <w:t>u tán, tiêu hủy tr</w:t>
            </w:r>
            <w:r w:rsidR="005C5822" w:rsidRPr="003F7699">
              <w:rPr>
                <w:rFonts w:ascii="Times New Roman" w:hAnsi="Times New Roman" w:cs="Times New Roman"/>
                <w:i/>
                <w:iCs/>
                <w:noProof/>
                <w:color w:val="EE0000"/>
              </w:rPr>
              <w:t>á</w:t>
            </w:r>
            <w:r w:rsidRPr="003F7699">
              <w:rPr>
                <w:rFonts w:ascii="Times New Roman" w:hAnsi="Times New Roman" w:cs="Times New Roman"/>
                <w:i/>
                <w:iCs/>
                <w:noProof/>
                <w:color w:val="EE0000"/>
              </w:rPr>
              <w:t>i quy định của pháp luật, bảo đảm phù hợp với tính chất, đặc điểm của hành vi ”.</w:t>
            </w:r>
          </w:p>
          <w:p w14:paraId="38354E54" w14:textId="4B7670C7" w:rsidR="008959B7" w:rsidRPr="003F7699" w:rsidRDefault="008959B7" w:rsidP="008959B7">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 xml:space="preserve">- Đề nghị rà soát dự thảo để loại bỏ các điều, khoản có nội dung quy định về tước quyền sử dụng giấy phép kinh doanh khi pháp luật hiện hành đã có quy định về việc thu hồi giấy phép: Theo quy định tại khoản 2 Điều 5 Nghị định số 118/2021/NĐ-CP ngày 23/12/2021 của Chính phủ quy định một số điều và biện pháp thi hành Luật Xử lý vi phạm hành chính: </w:t>
            </w:r>
            <w:r w:rsidRPr="003F7699">
              <w:rPr>
                <w:rFonts w:ascii="Times New Roman" w:hAnsi="Times New Roman" w:cs="Times New Roman"/>
                <w:i/>
                <w:iCs/>
                <w:noProof/>
                <w:color w:val="EE0000"/>
              </w:rPr>
              <w:t>“Không quy định tước quyền sử dụng giấy phép, chứng chỉ hành nghề có thời hạn trong các trường hợp có quy định pháp luật về việc thu hồi giấy phép, chứng chỉ hành nghề”.</w:t>
            </w:r>
          </w:p>
          <w:p w14:paraId="700AB3C5" w14:textId="0825C3AE" w:rsidR="008959B7" w:rsidRPr="003F7699" w:rsidRDefault="008959B7" w:rsidP="008959B7">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Pháp luật hiện hành về kinh doanh xăng dầu, khí đang có quy định về việc thu hồi các loại giấy phép kinh doanh, ví dụ: thu hồi Giấy xác nhận đủ điều kiện làm thương nhân đầu mối kinh doanh xăng dầu (khoản 1 Điều 1 Nghị định số 80/2023/NĐ-CP ngày 17</w:t>
            </w:r>
            <w:r w:rsidR="00094DEA" w:rsidRPr="003F7699">
              <w:rPr>
                <w:rFonts w:ascii="Times New Roman" w:hAnsi="Times New Roman" w:cs="Times New Roman"/>
                <w:noProof/>
                <w:color w:val="EE0000"/>
              </w:rPr>
              <w:t>/</w:t>
            </w:r>
            <w:r w:rsidRPr="003F7699">
              <w:rPr>
                <w:rFonts w:ascii="Times New Roman" w:hAnsi="Times New Roman" w:cs="Times New Roman"/>
                <w:noProof/>
                <w:color w:val="EE0000"/>
              </w:rPr>
              <w:t>11</w:t>
            </w:r>
            <w:r w:rsidR="00094DEA" w:rsidRPr="003F7699">
              <w:rPr>
                <w:rFonts w:ascii="Times New Roman" w:hAnsi="Times New Roman" w:cs="Times New Roman"/>
                <w:noProof/>
                <w:color w:val="EE0000"/>
              </w:rPr>
              <w:t>/</w:t>
            </w:r>
            <w:r w:rsidRPr="003F7699">
              <w:rPr>
                <w:rFonts w:ascii="Times New Roman" w:hAnsi="Times New Roman" w:cs="Times New Roman"/>
                <w:noProof/>
                <w:color w:val="EE0000"/>
              </w:rPr>
              <w:t>2023 của Chính phủ sửa đổi, bổ sung một số điều của Nghị định số 95/2021/NĐ-CP ngày 01</w:t>
            </w:r>
            <w:r w:rsidR="00F044E1" w:rsidRPr="003F7699">
              <w:rPr>
                <w:rFonts w:ascii="Times New Roman" w:hAnsi="Times New Roman" w:cs="Times New Roman"/>
                <w:noProof/>
                <w:color w:val="EE0000"/>
              </w:rPr>
              <w:t>/</w:t>
            </w:r>
            <w:r w:rsidRPr="003F7699">
              <w:rPr>
                <w:rFonts w:ascii="Times New Roman" w:hAnsi="Times New Roman" w:cs="Times New Roman"/>
                <w:noProof/>
                <w:color w:val="EE0000"/>
              </w:rPr>
              <w:t>11</w:t>
            </w:r>
            <w:r w:rsidR="00F044E1" w:rsidRPr="003F7699">
              <w:rPr>
                <w:rFonts w:ascii="Times New Roman" w:hAnsi="Times New Roman" w:cs="Times New Roman"/>
                <w:noProof/>
                <w:color w:val="EE0000"/>
              </w:rPr>
              <w:t>/</w:t>
            </w:r>
            <w:r w:rsidRPr="003F7699">
              <w:rPr>
                <w:rFonts w:ascii="Times New Roman" w:hAnsi="Times New Roman" w:cs="Times New Roman"/>
                <w:noProof/>
                <w:color w:val="EE0000"/>
              </w:rPr>
              <w:t>2021 và Nghị định số 83/2014/NĐ-CP ngày 03</w:t>
            </w:r>
            <w:r w:rsidR="00157D24" w:rsidRPr="003F7699">
              <w:rPr>
                <w:rFonts w:ascii="Times New Roman" w:hAnsi="Times New Roman" w:cs="Times New Roman"/>
                <w:noProof/>
                <w:color w:val="EE0000"/>
              </w:rPr>
              <w:t>/</w:t>
            </w:r>
            <w:r w:rsidRPr="003F7699">
              <w:rPr>
                <w:rFonts w:ascii="Times New Roman" w:hAnsi="Times New Roman" w:cs="Times New Roman"/>
                <w:noProof/>
                <w:color w:val="EE0000"/>
              </w:rPr>
              <w:t>9</w:t>
            </w:r>
            <w:r w:rsidR="00157D24" w:rsidRPr="003F7699">
              <w:rPr>
                <w:rFonts w:ascii="Times New Roman" w:hAnsi="Times New Roman" w:cs="Times New Roman"/>
                <w:noProof/>
                <w:color w:val="EE0000"/>
              </w:rPr>
              <w:t>/</w:t>
            </w:r>
            <w:r w:rsidRPr="003F7699">
              <w:rPr>
                <w:rFonts w:ascii="Times New Roman" w:hAnsi="Times New Roman" w:cs="Times New Roman"/>
                <w:noProof/>
                <w:color w:val="EE0000"/>
              </w:rPr>
              <w:t>2014 của Chính phủ về Kinh doanh xăng dầu); Giấy xác nhận đủ điều kiện làm đại lý bán lẻ xăng dầu (khoản 1 Điều 1 Nghị định số 80/2023/NĐ-CP); Giấy chứng nhận đủ điều kiện cửa hàng bán lẻ LPG chai (Điều 46 Nghị định số 87/2018/NĐ-CP ngày 15</w:t>
            </w:r>
            <w:r w:rsidR="00547C68" w:rsidRPr="003F7699">
              <w:rPr>
                <w:rFonts w:ascii="Times New Roman" w:hAnsi="Times New Roman" w:cs="Times New Roman"/>
                <w:noProof/>
                <w:color w:val="EE0000"/>
              </w:rPr>
              <w:t>/</w:t>
            </w:r>
            <w:r w:rsidRPr="003F7699">
              <w:rPr>
                <w:rFonts w:ascii="Times New Roman" w:hAnsi="Times New Roman" w:cs="Times New Roman"/>
                <w:noProof/>
                <w:color w:val="EE0000"/>
              </w:rPr>
              <w:t>6</w:t>
            </w:r>
            <w:r w:rsidR="00547C68" w:rsidRPr="003F7699">
              <w:rPr>
                <w:rFonts w:ascii="Times New Roman" w:hAnsi="Times New Roman" w:cs="Times New Roman"/>
                <w:noProof/>
                <w:color w:val="EE0000"/>
              </w:rPr>
              <w:t>/</w:t>
            </w:r>
            <w:r w:rsidRPr="003F7699">
              <w:rPr>
                <w:rFonts w:ascii="Times New Roman" w:hAnsi="Times New Roman" w:cs="Times New Roman"/>
                <w:noProof/>
                <w:color w:val="EE0000"/>
              </w:rPr>
              <w:t>2018 của Chính phủ về kinh doanh khí, sửa đổi bởi khoản 1 Điều 14 Nghị định số 139/2025/NĐ-CP ngày 12</w:t>
            </w:r>
            <w:r w:rsidR="008C7EEA" w:rsidRPr="003F7699">
              <w:rPr>
                <w:rFonts w:ascii="Times New Roman" w:hAnsi="Times New Roman" w:cs="Times New Roman"/>
                <w:noProof/>
                <w:color w:val="EE0000"/>
              </w:rPr>
              <w:t>/</w:t>
            </w:r>
            <w:r w:rsidRPr="003F7699">
              <w:rPr>
                <w:rFonts w:ascii="Times New Roman" w:hAnsi="Times New Roman" w:cs="Times New Roman"/>
                <w:noProof/>
                <w:color w:val="EE0000"/>
              </w:rPr>
              <w:t>6</w:t>
            </w:r>
            <w:r w:rsidR="008C7EEA" w:rsidRPr="003F7699">
              <w:rPr>
                <w:rFonts w:ascii="Times New Roman" w:hAnsi="Times New Roman" w:cs="Times New Roman"/>
                <w:noProof/>
                <w:color w:val="EE0000"/>
              </w:rPr>
              <w:t>/</w:t>
            </w:r>
            <w:r w:rsidRPr="003F7699">
              <w:rPr>
                <w:rFonts w:ascii="Times New Roman" w:hAnsi="Times New Roman" w:cs="Times New Roman"/>
                <w:noProof/>
                <w:color w:val="EE0000"/>
              </w:rPr>
              <w:t>2025 của Chính phủ quy định về phân định thẩm quyền của chính quyền địa phương 02 cấp trong lĩnh vực quản lý nhà nước của Bộ Công Thương).</w:t>
            </w:r>
          </w:p>
          <w:p w14:paraId="70BECD1B" w14:textId="77BFD706" w:rsidR="008959B7" w:rsidRPr="003F7699" w:rsidRDefault="008959B7" w:rsidP="008959B7">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Tuy nhiên, dự thảo Nghị định quy định hình thức xử phạt bổ sung bao gồm tước quyền sử dụng Giấy phép kinh doanh xăng dầu (khoản 6 Điều 17 dự thảo), tước quyền sử dụng Giấy phép kinh doanh khí (khoản 6 Điều 28 dự thảo), tước quyền sử dụng Giấy chứng nhận đủ điều kiện cửa hàng bán lẻ LPG chai (điểm b khoản 5 Điều 34 dự thảo)...</w:t>
            </w:r>
          </w:p>
        </w:tc>
        <w:tc>
          <w:tcPr>
            <w:tcW w:w="1201" w:type="pct"/>
          </w:tcPr>
          <w:p w14:paraId="6FE8EA54" w14:textId="77777777" w:rsidR="00681A1D" w:rsidRDefault="007E6FEC" w:rsidP="0074761D">
            <w:pPr>
              <w:spacing w:before="120"/>
              <w:ind w:left="141" w:right="69"/>
              <w:jc w:val="both"/>
              <w:rPr>
                <w:rStyle w:val="Vnbnnidung"/>
                <w:rFonts w:ascii="Times New Roman" w:hAnsi="Times New Roman" w:cs="Times New Roman"/>
                <w:color w:val="FF0000"/>
                <w:szCs w:val="24"/>
                <w:lang w:val="en-US"/>
              </w:rPr>
            </w:pPr>
            <w:r>
              <w:rPr>
                <w:rFonts w:ascii="Times New Roman" w:hAnsi="Times New Roman" w:cs="Times New Roman"/>
                <w:noProof/>
                <w:color w:val="EE0000"/>
                <w:lang w:val="en-US"/>
              </w:rPr>
              <w:t xml:space="preserve">- Tiếp thu và đã rà soát, chỉnh lý theo hướng chỉ quy định áp dụng biện pháp khắc phục hậu quả </w:t>
            </w:r>
            <w:r w:rsidRPr="007E6FEC">
              <w:rPr>
                <w:rFonts w:ascii="Times New Roman" w:hAnsi="Times New Roman" w:cs="Times New Roman"/>
                <w:noProof/>
                <w:color w:val="FF0000"/>
                <w:lang w:val="en-US"/>
              </w:rPr>
              <w:t>“</w:t>
            </w:r>
            <w:r w:rsidRPr="007E6FEC">
              <w:rPr>
                <w:rStyle w:val="Vnbnnidung"/>
                <w:rFonts w:ascii="Times New Roman" w:hAnsi="Times New Roman" w:cs="Times New Roman"/>
                <w:color w:val="FF0000"/>
                <w:szCs w:val="24"/>
              </w:rPr>
              <w:t>Buộc khôi phục lại tình trạng ban đầu</w:t>
            </w:r>
            <w:r w:rsidRPr="007E6FEC">
              <w:rPr>
                <w:rStyle w:val="Vnbnnidung"/>
                <w:rFonts w:ascii="Times New Roman" w:hAnsi="Times New Roman" w:cs="Times New Roman"/>
                <w:color w:val="FF0000"/>
                <w:szCs w:val="24"/>
                <w:lang w:val="en-US"/>
              </w:rPr>
              <w:t>”</w:t>
            </w:r>
            <w:r w:rsidRPr="007E6FEC">
              <w:rPr>
                <w:rStyle w:val="Vnbnnidung"/>
                <w:rFonts w:ascii="Times New Roman" w:hAnsi="Times New Roman" w:cs="Times New Roman"/>
                <w:color w:val="FF0000"/>
                <w:szCs w:val="24"/>
              </w:rPr>
              <w:t xml:space="preserve"> đối với hành vi vi phạm quy định tại khoản 2</w:t>
            </w:r>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Điều</w:t>
            </w:r>
            <w:proofErr w:type="spellEnd"/>
            <w:r>
              <w:rPr>
                <w:rStyle w:val="Vnbnnidung"/>
                <w:rFonts w:ascii="Times New Roman" w:hAnsi="Times New Roman" w:cs="Times New Roman"/>
                <w:color w:val="FF0000"/>
                <w:szCs w:val="24"/>
                <w:lang w:val="en-US"/>
              </w:rPr>
              <w:t xml:space="preserve"> 10.</w:t>
            </w:r>
          </w:p>
          <w:p w14:paraId="09B46BC1" w14:textId="77777777" w:rsidR="007E6FEC" w:rsidRDefault="007E6FEC" w:rsidP="0074761D">
            <w:pPr>
              <w:spacing w:before="120"/>
              <w:ind w:left="141" w:right="69"/>
              <w:jc w:val="both"/>
              <w:rPr>
                <w:rStyle w:val="Vnbnnidung"/>
                <w:rFonts w:ascii="Times New Roman" w:hAnsi="Times New Roman" w:cs="Times New Roman"/>
                <w:color w:val="FF0000"/>
                <w:szCs w:val="24"/>
                <w:lang w:val="en-US"/>
              </w:rPr>
            </w:pPr>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Tiếp</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thu</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và</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đã</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rà</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soát</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chỉnh</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lý</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quy</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định</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tại</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Điều</w:t>
            </w:r>
            <w:proofErr w:type="spellEnd"/>
            <w:r>
              <w:rPr>
                <w:rStyle w:val="Vnbnnidung"/>
                <w:rFonts w:ascii="Times New Roman" w:hAnsi="Times New Roman" w:cs="Times New Roman"/>
                <w:color w:val="FF0000"/>
                <w:szCs w:val="24"/>
                <w:lang w:val="en-US"/>
              </w:rPr>
              <w:t xml:space="preserve"> 11 </w:t>
            </w:r>
            <w:proofErr w:type="spellStart"/>
            <w:r>
              <w:rPr>
                <w:rStyle w:val="Vnbnnidung"/>
                <w:rFonts w:ascii="Times New Roman" w:hAnsi="Times New Roman" w:cs="Times New Roman"/>
                <w:color w:val="FF0000"/>
                <w:szCs w:val="24"/>
                <w:lang w:val="en-US"/>
              </w:rPr>
              <w:t>dự</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thảo</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Nghị</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định</w:t>
            </w:r>
            <w:proofErr w:type="spellEnd"/>
            <w:r>
              <w:rPr>
                <w:rStyle w:val="Vnbnnidung"/>
                <w:rFonts w:ascii="Times New Roman" w:hAnsi="Times New Roman" w:cs="Times New Roman"/>
                <w:color w:val="FF0000"/>
                <w:szCs w:val="24"/>
                <w:lang w:val="en-US"/>
              </w:rPr>
              <w:t xml:space="preserve">. </w:t>
            </w:r>
          </w:p>
          <w:p w14:paraId="459566B6" w14:textId="77777777" w:rsidR="00814C16" w:rsidRDefault="00814C16" w:rsidP="0074761D">
            <w:pPr>
              <w:spacing w:before="120"/>
              <w:ind w:left="141" w:right="69"/>
              <w:jc w:val="both"/>
              <w:rPr>
                <w:rStyle w:val="Vnbnnidung"/>
                <w:rFonts w:ascii="Times New Roman" w:hAnsi="Times New Roman" w:cs="Times New Roman"/>
                <w:color w:val="FF0000"/>
                <w:szCs w:val="24"/>
                <w:lang w:val="en-US"/>
              </w:rPr>
            </w:pPr>
          </w:p>
          <w:p w14:paraId="08351E07" w14:textId="130518CF" w:rsidR="00814C16" w:rsidRDefault="00814C16" w:rsidP="0074761D">
            <w:pPr>
              <w:spacing w:before="120"/>
              <w:ind w:left="141" w:right="69"/>
              <w:jc w:val="both"/>
              <w:rPr>
                <w:rStyle w:val="Vnbnnidung"/>
                <w:rFonts w:ascii="Times New Roman" w:hAnsi="Times New Roman" w:cs="Times New Roman"/>
                <w:color w:val="FF0000"/>
                <w:szCs w:val="24"/>
                <w:lang w:val="en-US"/>
              </w:rPr>
            </w:pPr>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Đề</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nghị</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cho</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phép</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giữ</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nguyên</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quy</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định</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tại</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dự</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thảo</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Lý</w:t>
            </w:r>
            <w:proofErr w:type="spellEnd"/>
            <w:r>
              <w:rPr>
                <w:rStyle w:val="Vnbnnidung"/>
                <w:rFonts w:ascii="Times New Roman" w:hAnsi="Times New Roman" w:cs="Times New Roman"/>
                <w:color w:val="FF0000"/>
                <w:szCs w:val="24"/>
                <w:lang w:val="en-US"/>
              </w:rPr>
              <w:t xml:space="preserve"> do: </w:t>
            </w:r>
            <w:proofErr w:type="spellStart"/>
            <w:r>
              <w:rPr>
                <w:rStyle w:val="Vnbnnidung"/>
                <w:rFonts w:ascii="Times New Roman" w:hAnsi="Times New Roman" w:cs="Times New Roman"/>
                <w:color w:val="FF0000"/>
                <w:szCs w:val="24"/>
                <w:lang w:val="en-US"/>
              </w:rPr>
              <w:t>Điều</w:t>
            </w:r>
            <w:proofErr w:type="spellEnd"/>
            <w:r>
              <w:rPr>
                <w:rStyle w:val="Vnbnnidung"/>
                <w:rFonts w:ascii="Times New Roman" w:hAnsi="Times New Roman" w:cs="Times New Roman"/>
                <w:color w:val="FF0000"/>
                <w:szCs w:val="24"/>
                <w:lang w:val="en-US"/>
              </w:rPr>
              <w:t xml:space="preserve"> 56 </w:t>
            </w:r>
            <w:proofErr w:type="spellStart"/>
            <w:r>
              <w:rPr>
                <w:rStyle w:val="Vnbnnidung"/>
                <w:rFonts w:ascii="Times New Roman" w:hAnsi="Times New Roman" w:cs="Times New Roman"/>
                <w:color w:val="FF0000"/>
                <w:szCs w:val="24"/>
                <w:lang w:val="en-US"/>
              </w:rPr>
              <w:t>Luật</w:t>
            </w:r>
            <w:proofErr w:type="spellEnd"/>
            <w:r>
              <w:rPr>
                <w:rStyle w:val="Vnbnnidung"/>
                <w:rFonts w:ascii="Times New Roman" w:hAnsi="Times New Roman" w:cs="Times New Roman"/>
                <w:color w:val="FF0000"/>
                <w:szCs w:val="24"/>
                <w:lang w:val="en-US"/>
              </w:rPr>
              <w:t xml:space="preserve"> XLVPHC </w:t>
            </w:r>
            <w:proofErr w:type="spellStart"/>
            <w:r>
              <w:rPr>
                <w:rStyle w:val="Vnbnnidung"/>
                <w:rFonts w:ascii="Times New Roman" w:hAnsi="Times New Roman" w:cs="Times New Roman"/>
                <w:color w:val="FF0000"/>
                <w:szCs w:val="24"/>
                <w:lang w:val="en-US"/>
              </w:rPr>
              <w:t>quy</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định</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về</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việc</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buộc</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chấm</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dứt</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hành</w:t>
            </w:r>
            <w:proofErr w:type="spellEnd"/>
            <w:r>
              <w:rPr>
                <w:rStyle w:val="Vnbnnidung"/>
                <w:rFonts w:ascii="Times New Roman" w:hAnsi="Times New Roman" w:cs="Times New Roman"/>
                <w:color w:val="FF0000"/>
                <w:szCs w:val="24"/>
                <w:lang w:val="en-US"/>
              </w:rPr>
              <w:t xml:space="preserve"> vi </w:t>
            </w:r>
            <w:proofErr w:type="spellStart"/>
            <w:r>
              <w:rPr>
                <w:rStyle w:val="Vnbnnidung"/>
                <w:rFonts w:ascii="Times New Roman" w:hAnsi="Times New Roman" w:cs="Times New Roman"/>
                <w:color w:val="FF0000"/>
                <w:szCs w:val="24"/>
                <w:lang w:val="en-US"/>
              </w:rPr>
              <w:t>vi</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phạm</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trường</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hợp</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tổ</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chức</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cá</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nhân</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tiếp</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tục</w:t>
            </w:r>
            <w:proofErr w:type="spellEnd"/>
            <w:r>
              <w:rPr>
                <w:rStyle w:val="Vnbnnidung"/>
                <w:rFonts w:ascii="Times New Roman" w:hAnsi="Times New Roman" w:cs="Times New Roman"/>
                <w:color w:val="FF0000"/>
                <w:szCs w:val="24"/>
                <w:lang w:val="en-US"/>
              </w:rPr>
              <w:t xml:space="preserve"> vi </w:t>
            </w:r>
            <w:proofErr w:type="spellStart"/>
            <w:r>
              <w:rPr>
                <w:rStyle w:val="Vnbnnidung"/>
                <w:rFonts w:ascii="Times New Roman" w:hAnsi="Times New Roman" w:cs="Times New Roman"/>
                <w:color w:val="FF0000"/>
                <w:szCs w:val="24"/>
                <w:lang w:val="en-US"/>
              </w:rPr>
              <w:t>phạm</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sau</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khi</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đã</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bị</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xử</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phạt</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thì</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tiếp</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tục</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bị</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xử</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phạt</w:t>
            </w:r>
            <w:proofErr w:type="spellEnd"/>
            <w:r>
              <w:rPr>
                <w:rStyle w:val="Vnbnnidung"/>
                <w:rFonts w:ascii="Times New Roman" w:hAnsi="Times New Roman" w:cs="Times New Roman"/>
                <w:color w:val="FF0000"/>
                <w:szCs w:val="24"/>
                <w:lang w:val="en-US"/>
              </w:rPr>
              <w:t xml:space="preserve"> VPHC </w:t>
            </w:r>
            <w:proofErr w:type="spellStart"/>
            <w:r>
              <w:rPr>
                <w:rStyle w:val="Vnbnnidung"/>
                <w:rFonts w:ascii="Times New Roman" w:hAnsi="Times New Roman" w:cs="Times New Roman"/>
                <w:color w:val="FF0000"/>
                <w:szCs w:val="24"/>
                <w:lang w:val="en-US"/>
              </w:rPr>
              <w:t>với</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tình</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tiết</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tăng</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nặng</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tái</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phạm</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theo</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quy</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định</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của</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pháp</w:t>
            </w:r>
            <w:proofErr w:type="spellEnd"/>
            <w:r>
              <w:rPr>
                <w:rStyle w:val="Vnbnnidung"/>
                <w:rFonts w:ascii="Times New Roman" w:hAnsi="Times New Roman" w:cs="Times New Roman"/>
                <w:color w:val="FF0000"/>
                <w:szCs w:val="24"/>
                <w:lang w:val="en-US"/>
              </w:rPr>
              <w:t xml:space="preserve"> </w:t>
            </w:r>
            <w:proofErr w:type="spellStart"/>
            <w:r>
              <w:rPr>
                <w:rStyle w:val="Vnbnnidung"/>
                <w:rFonts w:ascii="Times New Roman" w:hAnsi="Times New Roman" w:cs="Times New Roman"/>
                <w:color w:val="FF0000"/>
                <w:szCs w:val="24"/>
                <w:lang w:val="en-US"/>
              </w:rPr>
              <w:t>luật</w:t>
            </w:r>
            <w:proofErr w:type="spellEnd"/>
            <w:r>
              <w:rPr>
                <w:rStyle w:val="Vnbnnidung"/>
                <w:rFonts w:ascii="Times New Roman" w:hAnsi="Times New Roman" w:cs="Times New Roman"/>
                <w:color w:val="FF0000"/>
                <w:szCs w:val="24"/>
                <w:lang w:val="en-US"/>
              </w:rPr>
              <w:t>.</w:t>
            </w:r>
          </w:p>
          <w:p w14:paraId="6F7C7469" w14:textId="77777777" w:rsidR="00814C16" w:rsidRDefault="00814C16"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 xml:space="preserve">- Tiếp thu và đã rà soát, bổ sung biện pháp khắc phục hậu quả </w:t>
            </w:r>
            <w:r w:rsidRPr="00814C16">
              <w:rPr>
                <w:rFonts w:ascii="Times New Roman" w:hAnsi="Times New Roman" w:cs="Times New Roman"/>
                <w:noProof/>
                <w:color w:val="EE0000"/>
                <w:lang w:val="en-US"/>
              </w:rPr>
              <w:t>“</w:t>
            </w:r>
            <w:r w:rsidRPr="00814C16">
              <w:rPr>
                <w:rStyle w:val="Vnbnnidung"/>
                <w:rFonts w:ascii="Times New Roman" w:hAnsi="Times New Roman" w:cs="Times New Roman"/>
                <w:color w:val="FF0000"/>
                <w:szCs w:val="24"/>
                <w:lang w:val="en-US"/>
              </w:rPr>
              <w:t>B</w:t>
            </w:r>
            <w:r w:rsidRPr="00814C16">
              <w:rPr>
                <w:rFonts w:ascii="Times New Roman" w:hAnsi="Times New Roman" w:cs="Times New Roman"/>
                <w:color w:val="FF0000"/>
                <w:lang w:val="nl-NL"/>
              </w:rPr>
              <w:t>uộc nộp lại số tiền bằng với giá trị tang vật vi phạm đã bị tiêu thụ, tẩu tán, tiêu hủy trái quy định của pháp luật”</w:t>
            </w:r>
            <w:r w:rsidRPr="009A6339">
              <w:rPr>
                <w:color w:val="FF0000"/>
                <w:sz w:val="28"/>
                <w:szCs w:val="28"/>
                <w:lang w:val="nl-NL"/>
              </w:rPr>
              <w:t xml:space="preserve"> </w:t>
            </w:r>
            <w:r>
              <w:rPr>
                <w:rFonts w:ascii="Times New Roman" w:hAnsi="Times New Roman" w:cs="Times New Roman"/>
                <w:noProof/>
                <w:color w:val="EE0000"/>
                <w:lang w:val="en-US"/>
              </w:rPr>
              <w:t>tại điểm c khoản 7 Điều 30 dự thảo Nghị định.</w:t>
            </w:r>
          </w:p>
          <w:p w14:paraId="2AEDD4C6" w14:textId="77777777" w:rsidR="00814C16" w:rsidRDefault="00814C16" w:rsidP="0074761D">
            <w:pPr>
              <w:spacing w:before="120"/>
              <w:ind w:left="141" w:right="69"/>
              <w:jc w:val="both"/>
              <w:rPr>
                <w:rFonts w:ascii="Times New Roman" w:hAnsi="Times New Roman" w:cs="Times New Roman"/>
                <w:noProof/>
                <w:color w:val="EE0000"/>
                <w:lang w:val="en-US"/>
              </w:rPr>
            </w:pPr>
          </w:p>
          <w:p w14:paraId="3C38E32A" w14:textId="77777777" w:rsidR="00814C16" w:rsidRDefault="00814C16" w:rsidP="0074761D">
            <w:pPr>
              <w:spacing w:before="120"/>
              <w:ind w:left="141" w:right="69"/>
              <w:jc w:val="both"/>
              <w:rPr>
                <w:rFonts w:ascii="Times New Roman" w:hAnsi="Times New Roman" w:cs="Times New Roman"/>
                <w:noProof/>
                <w:color w:val="EE0000"/>
                <w:lang w:val="en-US"/>
              </w:rPr>
            </w:pPr>
          </w:p>
          <w:p w14:paraId="6F9E92E0" w14:textId="77777777" w:rsidR="00814C16" w:rsidRDefault="00814C16" w:rsidP="0074761D">
            <w:pPr>
              <w:spacing w:before="120"/>
              <w:ind w:left="141" w:right="69"/>
              <w:jc w:val="both"/>
              <w:rPr>
                <w:rFonts w:ascii="Times New Roman" w:hAnsi="Times New Roman" w:cs="Times New Roman"/>
                <w:noProof/>
                <w:color w:val="EE0000"/>
                <w:lang w:val="en-US"/>
              </w:rPr>
            </w:pPr>
          </w:p>
          <w:p w14:paraId="082ECAE5" w14:textId="53A2B625" w:rsidR="00814C16" w:rsidRDefault="00814C16"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 Tiếp thu một phần ý kiến góp ý, cơ quan chủ trì soạn thảo đã thực hiện rà soát và chỉnh lý dự thảo Nghị định</w:t>
            </w:r>
            <w:r w:rsidR="00E0349C">
              <w:rPr>
                <w:rFonts w:ascii="Times New Roman" w:hAnsi="Times New Roman" w:cs="Times New Roman"/>
                <w:noProof/>
                <w:color w:val="EE0000"/>
                <w:lang w:val="en-US"/>
              </w:rPr>
              <w:t xml:space="preserve"> phù hợp với quy định tại Nghị định số 118/2021/NĐ-CP sửa đổi</w:t>
            </w:r>
            <w:r>
              <w:rPr>
                <w:rFonts w:ascii="Times New Roman" w:hAnsi="Times New Roman" w:cs="Times New Roman"/>
                <w:noProof/>
                <w:color w:val="EE0000"/>
                <w:lang w:val="en-US"/>
              </w:rPr>
              <w:t>, cụ thể như sau:</w:t>
            </w:r>
          </w:p>
          <w:p w14:paraId="07D12B1B" w14:textId="061CD9C6" w:rsidR="00E0349C" w:rsidRDefault="00814C16"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 Bỏ quy định “Tước quyền sử dụng giấy phép kinh doanh xăng</w:t>
            </w:r>
            <w:r w:rsidR="00E0349C">
              <w:rPr>
                <w:rFonts w:ascii="Times New Roman" w:hAnsi="Times New Roman" w:cs="Times New Roman"/>
                <w:noProof/>
                <w:color w:val="EE0000"/>
                <w:lang w:val="en-US"/>
              </w:rPr>
              <w:t xml:space="preserve"> dầu” tại Điều 17; Điều 28; Điều 34 dự thảo Nghị định.</w:t>
            </w:r>
          </w:p>
          <w:p w14:paraId="1BDB23A0" w14:textId="759733E0" w:rsidR="00E0349C" w:rsidRDefault="00E0349C"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 xml:space="preserve">+ Đề nghị cho phép giữ nguyên quy định về tước quyền sử dụng giấy phép tại điểm b khoản 6 Điều 35; điểm c khoản 4 Điều 38 dự thảo Nghị định. </w:t>
            </w:r>
          </w:p>
          <w:p w14:paraId="12EAD9EF" w14:textId="2E15F025" w:rsidR="00814C16" w:rsidRDefault="00814C16"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 xml:space="preserve"> </w:t>
            </w:r>
          </w:p>
          <w:p w14:paraId="62CF7CD8" w14:textId="31759DAD" w:rsidR="00814C16" w:rsidRPr="007E6FEC" w:rsidRDefault="00814C16" w:rsidP="0074761D">
            <w:pPr>
              <w:spacing w:before="120"/>
              <w:ind w:left="141" w:right="69"/>
              <w:jc w:val="both"/>
              <w:rPr>
                <w:rFonts w:ascii="Times New Roman" w:hAnsi="Times New Roman" w:cs="Times New Roman"/>
                <w:noProof/>
                <w:color w:val="EE0000"/>
                <w:lang w:val="en-US"/>
              </w:rPr>
            </w:pPr>
          </w:p>
        </w:tc>
      </w:tr>
      <w:tr w:rsidR="007D6ADA" w:rsidRPr="003F7699" w14:paraId="423E9127" w14:textId="77777777" w:rsidTr="00ED5031">
        <w:tc>
          <w:tcPr>
            <w:tcW w:w="673" w:type="pct"/>
            <w:vAlign w:val="center"/>
          </w:tcPr>
          <w:p w14:paraId="5A8C7C35" w14:textId="0FD26CEC" w:rsidR="00EB0713" w:rsidRPr="003F7699" w:rsidRDefault="00EB0713" w:rsidP="00EB0713">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Về hành vi vi phạm hành chính, vi phạm hành chính nhiều lần</w:t>
            </w:r>
          </w:p>
        </w:tc>
        <w:tc>
          <w:tcPr>
            <w:tcW w:w="529" w:type="pct"/>
            <w:vAlign w:val="center"/>
          </w:tcPr>
          <w:p w14:paraId="5A85E999" w14:textId="09CB5198" w:rsidR="00EB0713" w:rsidRPr="003F7699" w:rsidRDefault="00EB0713" w:rsidP="009F04A2">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Thanh tra Chính phủ</w:t>
            </w:r>
          </w:p>
        </w:tc>
        <w:tc>
          <w:tcPr>
            <w:tcW w:w="2597" w:type="pct"/>
            <w:vAlign w:val="bottom"/>
          </w:tcPr>
          <w:p w14:paraId="66A48A8A" w14:textId="77777777" w:rsidR="000F77BE" w:rsidRPr="003F7699" w:rsidRDefault="00EB0713" w:rsidP="005B4807">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 Đề nghị Bộ Công Thương rà soát các quy định của Luật Dầu khí, các Nghị định trong lĩnh vực dầu khí và xăng dầu đ</w:t>
            </w:r>
            <w:r w:rsidR="005B4807" w:rsidRPr="003F7699">
              <w:rPr>
                <w:rFonts w:ascii="Times New Roman" w:hAnsi="Times New Roman" w:cs="Times New Roman"/>
                <w:noProof/>
                <w:color w:val="EE0000"/>
              </w:rPr>
              <w:t>ể</w:t>
            </w:r>
            <w:r w:rsidRPr="003F7699">
              <w:rPr>
                <w:rFonts w:ascii="Times New Roman" w:hAnsi="Times New Roman" w:cs="Times New Roman"/>
                <w:noProof/>
                <w:color w:val="EE0000"/>
              </w:rPr>
              <w:t xml:space="preserve"> sửa đ</w:t>
            </w:r>
            <w:r w:rsidR="005B4807" w:rsidRPr="003F7699">
              <w:rPr>
                <w:rFonts w:ascii="Times New Roman" w:hAnsi="Times New Roman" w:cs="Times New Roman"/>
                <w:noProof/>
                <w:color w:val="EE0000"/>
              </w:rPr>
              <w:t>ổ</w:t>
            </w:r>
            <w:r w:rsidRPr="003F7699">
              <w:rPr>
                <w:rFonts w:ascii="Times New Roman" w:hAnsi="Times New Roman" w:cs="Times New Roman"/>
                <w:noProof/>
                <w:color w:val="EE0000"/>
              </w:rPr>
              <w:t>i, b</w:t>
            </w:r>
            <w:r w:rsidR="005B4807" w:rsidRPr="003F7699">
              <w:rPr>
                <w:rFonts w:ascii="Times New Roman" w:hAnsi="Times New Roman" w:cs="Times New Roman"/>
                <w:noProof/>
                <w:color w:val="EE0000"/>
              </w:rPr>
              <w:t>ổ</w:t>
            </w:r>
            <w:r w:rsidRPr="003F7699">
              <w:rPr>
                <w:rFonts w:ascii="Times New Roman" w:hAnsi="Times New Roman" w:cs="Times New Roman"/>
                <w:noProof/>
                <w:color w:val="EE0000"/>
              </w:rPr>
              <w:t xml:space="preserve"> sung các hành vi vi</w:t>
            </w:r>
            <w:r w:rsidR="005B4807" w:rsidRPr="003F7699">
              <w:rPr>
                <w:rFonts w:ascii="Times New Roman" w:hAnsi="Times New Roman" w:cs="Times New Roman"/>
                <w:noProof/>
                <w:color w:val="EE0000"/>
              </w:rPr>
              <w:t xml:space="preserve"> phạm hành chính (đặc biệt là những hành vi vi phạm về điều kiện duy trì hoạt động về dầu khí, về an toàn trong hoạt động dầu khí và kinh doanh xăng dầu) để đảm bảo chế tài xử lý hành chính tổng thể đối với các hành vi vi phạm, phù hợp với Luật Xử lý vi phạm hành chính. </w:t>
            </w:r>
          </w:p>
          <w:p w14:paraId="46968C40" w14:textId="1C9FF027" w:rsidR="005B4807" w:rsidRPr="003F7699" w:rsidRDefault="005B4807" w:rsidP="000F77BE">
            <w:pPr>
              <w:spacing w:before="60" w:after="60"/>
              <w:ind w:left="142" w:right="140"/>
              <w:jc w:val="both"/>
              <w:rPr>
                <w:rFonts w:ascii="Times New Roman" w:hAnsi="Times New Roman" w:cs="Times New Roman"/>
                <w:i/>
                <w:iCs/>
                <w:noProof/>
                <w:color w:val="EE0000"/>
              </w:rPr>
            </w:pPr>
            <w:r w:rsidRPr="003F7699">
              <w:rPr>
                <w:rFonts w:ascii="Times New Roman" w:hAnsi="Times New Roman" w:cs="Times New Roman"/>
                <w:noProof/>
                <w:color w:val="EE0000"/>
              </w:rPr>
              <w:t xml:space="preserve">- Khoản 2 Điều 1 Luật Xử lý vi phạm hành chính sửa đổi năm 2020 quy định nguyên tăc xử phạt vi phạm hành chính </w:t>
            </w:r>
            <w:r w:rsidRPr="003F7699">
              <w:rPr>
                <w:rFonts w:ascii="Times New Roman" w:hAnsi="Times New Roman" w:cs="Times New Roman"/>
                <w:i/>
                <w:iCs/>
                <w:noProof/>
                <w:color w:val="EE0000"/>
              </w:rPr>
              <w:t>“Một người thực hiện nhiều hành</w:t>
            </w:r>
            <w:r w:rsidR="000F77BE" w:rsidRPr="003F7699">
              <w:rPr>
                <w:rFonts w:ascii="Times New Roman" w:hAnsi="Times New Roman" w:cs="Times New Roman"/>
                <w:i/>
                <w:iCs/>
                <w:noProof/>
                <w:color w:val="EE0000"/>
              </w:rPr>
              <w:t xml:space="preserve"> </w:t>
            </w:r>
            <w:r w:rsidRPr="003F7699">
              <w:rPr>
                <w:rFonts w:ascii="Times New Roman" w:hAnsi="Times New Roman" w:cs="Times New Roman"/>
                <w:i/>
                <w:iCs/>
                <w:noProof/>
                <w:color w:val="EE0000"/>
              </w:rPr>
              <w:t>vi vi phạm hành ch</w:t>
            </w:r>
            <w:r w:rsidR="000F77BE" w:rsidRPr="003F7699">
              <w:rPr>
                <w:rFonts w:ascii="Times New Roman" w:hAnsi="Times New Roman" w:cs="Times New Roman"/>
                <w:i/>
                <w:iCs/>
                <w:noProof/>
                <w:color w:val="EE0000"/>
              </w:rPr>
              <w:t>í</w:t>
            </w:r>
            <w:r w:rsidRPr="003F7699">
              <w:rPr>
                <w:rFonts w:ascii="Times New Roman" w:hAnsi="Times New Roman" w:cs="Times New Roman"/>
                <w:i/>
                <w:iCs/>
                <w:noProof/>
                <w:color w:val="EE0000"/>
              </w:rPr>
              <w:t>nh hoặc vi phạm hành ch</w:t>
            </w:r>
            <w:r w:rsidR="007C5B4B" w:rsidRPr="003F7699">
              <w:rPr>
                <w:rFonts w:ascii="Times New Roman" w:hAnsi="Times New Roman" w:cs="Times New Roman"/>
                <w:i/>
                <w:iCs/>
                <w:noProof/>
                <w:color w:val="EE0000"/>
              </w:rPr>
              <w:t>í</w:t>
            </w:r>
            <w:r w:rsidRPr="003F7699">
              <w:rPr>
                <w:rFonts w:ascii="Times New Roman" w:hAnsi="Times New Roman" w:cs="Times New Roman"/>
                <w:i/>
                <w:iCs/>
                <w:noProof/>
                <w:color w:val="EE0000"/>
              </w:rPr>
              <w:t>nh nhiều lần thì bị xử phạt về t</w:t>
            </w:r>
            <w:r w:rsidR="007C5B4B" w:rsidRPr="003F7699">
              <w:rPr>
                <w:rFonts w:ascii="Times New Roman" w:hAnsi="Times New Roman" w:cs="Times New Roman"/>
                <w:i/>
                <w:iCs/>
                <w:noProof/>
                <w:color w:val="EE0000"/>
              </w:rPr>
              <w:t>ừ</w:t>
            </w:r>
            <w:r w:rsidRPr="003F7699">
              <w:rPr>
                <w:rFonts w:ascii="Times New Roman" w:hAnsi="Times New Roman" w:cs="Times New Roman"/>
                <w:i/>
                <w:iCs/>
                <w:noProof/>
                <w:color w:val="EE0000"/>
              </w:rPr>
              <w:t>ng hành v</w:t>
            </w:r>
            <w:r w:rsidR="007C5B4B" w:rsidRPr="003F7699">
              <w:rPr>
                <w:rFonts w:ascii="Times New Roman" w:hAnsi="Times New Roman" w:cs="Times New Roman"/>
                <w:i/>
                <w:iCs/>
                <w:noProof/>
                <w:color w:val="EE0000"/>
              </w:rPr>
              <w:t>i</w:t>
            </w:r>
            <w:r w:rsidRPr="003F7699">
              <w:rPr>
                <w:rFonts w:ascii="Times New Roman" w:hAnsi="Times New Roman" w:cs="Times New Roman"/>
                <w:i/>
                <w:iCs/>
                <w:noProof/>
                <w:color w:val="EE0000"/>
              </w:rPr>
              <w:t xml:space="preserve"> vi phạm, trừ trường hợp hành vi vi phạm hành chính nhiều lần được Chính phủ quy định là tình tiêt t</w:t>
            </w:r>
            <w:r w:rsidR="007C5B4B" w:rsidRPr="003F7699">
              <w:rPr>
                <w:rFonts w:ascii="Times New Roman" w:hAnsi="Times New Roman" w:cs="Times New Roman"/>
                <w:i/>
                <w:iCs/>
                <w:noProof/>
                <w:color w:val="EE0000"/>
              </w:rPr>
              <w:t>ă</w:t>
            </w:r>
            <w:r w:rsidRPr="003F7699">
              <w:rPr>
                <w:rFonts w:ascii="Times New Roman" w:hAnsi="Times New Roman" w:cs="Times New Roman"/>
                <w:i/>
                <w:iCs/>
                <w:noProof/>
                <w:color w:val="EE0000"/>
              </w:rPr>
              <w:t>ng nặng</w:t>
            </w:r>
            <w:r w:rsidR="00ED5F41" w:rsidRPr="003F7699">
              <w:rPr>
                <w:rFonts w:ascii="Times New Roman" w:hAnsi="Times New Roman" w:cs="Times New Roman"/>
                <w:i/>
                <w:iCs/>
                <w:noProof/>
                <w:color w:val="EE0000"/>
              </w:rPr>
              <w:t>.”.</w:t>
            </w:r>
          </w:p>
          <w:p w14:paraId="5E5F8572" w14:textId="64FDA275" w:rsidR="00EB0713" w:rsidRPr="003F7699" w:rsidRDefault="005B4807" w:rsidP="005B4807">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Tuy nhiên, khoản 2 Điều 5 dự thảo Nghị định lại quy định theo hướng toàn bộ các hành vi vi phạm khi vi phạm nhiều lần đều chỉ áp dụng là tình tiết tăng nặng chứ không bị xử phạt v</w:t>
            </w:r>
            <w:r w:rsidR="00401778" w:rsidRPr="003F7699">
              <w:rPr>
                <w:rFonts w:ascii="Times New Roman" w:hAnsi="Times New Roman" w:cs="Times New Roman"/>
                <w:noProof/>
                <w:color w:val="EE0000"/>
              </w:rPr>
              <w:t>ề</w:t>
            </w:r>
            <w:r w:rsidRPr="003F7699">
              <w:rPr>
                <w:rFonts w:ascii="Times New Roman" w:hAnsi="Times New Roman" w:cs="Times New Roman"/>
                <w:noProof/>
                <w:color w:val="EE0000"/>
              </w:rPr>
              <w:t xml:space="preserve"> từng hành vi (ngoại trừ Đi</w:t>
            </w:r>
            <w:r w:rsidR="00401778" w:rsidRPr="003F7699">
              <w:rPr>
                <w:rFonts w:ascii="Times New Roman" w:hAnsi="Times New Roman" w:cs="Times New Roman"/>
                <w:noProof/>
                <w:color w:val="EE0000"/>
              </w:rPr>
              <w:t>ề</w:t>
            </w:r>
            <w:r w:rsidRPr="003F7699">
              <w:rPr>
                <w:rFonts w:ascii="Times New Roman" w:hAnsi="Times New Roman" w:cs="Times New Roman"/>
                <w:noProof/>
                <w:color w:val="EE0000"/>
              </w:rPr>
              <w:t>u 23, Điều 24</w:t>
            </w:r>
            <w:r w:rsidR="00354347">
              <w:rPr>
                <w:rFonts w:ascii="Times New Roman" w:hAnsi="Times New Roman" w:cs="Times New Roman"/>
                <w:noProof/>
                <w:color w:val="EE0000"/>
              </w:rPr>
              <w:t>) là không phù hợp với nguyên tắ</w:t>
            </w:r>
            <w:r w:rsidRPr="003F7699">
              <w:rPr>
                <w:rFonts w:ascii="Times New Roman" w:hAnsi="Times New Roman" w:cs="Times New Roman"/>
                <w:noProof/>
                <w:color w:val="EE0000"/>
              </w:rPr>
              <w:t>c xử phạt vi phạm hành chính, làm tăng nguy cơ xảy ra vi phạm hành chính nhiều lần trong lĩnh vực dầu khí, kinh doanh xăng dầu và khí, giảm hiệu quả, hiệu lực công tác quản lý nhà nước.</w:t>
            </w:r>
          </w:p>
        </w:tc>
        <w:tc>
          <w:tcPr>
            <w:tcW w:w="1201" w:type="pct"/>
            <w:vAlign w:val="center"/>
          </w:tcPr>
          <w:p w14:paraId="0F6B2A3C" w14:textId="77777777" w:rsidR="00354347" w:rsidRDefault="00354347"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-Tiếp thu và đã thực hiện rà soát, chỉnh lý dự thảo Nghị định để bảo đảm sự thống nhất, phù hợp với các quy định pháp luật về quản lý nhà nước và pháp luật về xử lý vi phạm hành chính.</w:t>
            </w:r>
          </w:p>
          <w:p w14:paraId="118F51B7" w14:textId="35D094E5" w:rsidR="00EB0713" w:rsidRPr="00354347" w:rsidRDefault="00354347"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 xml:space="preserve">- Đề nghị cho phép giữ nguyên quy định tại khoản 2 Điều 5 dự thảo Nghị định. Lý do: QUy định tại dự thảo Nghị định bảo đảm phù hợp với quy định tại ddierm d khoản 1 Điều 3 Luật XLVPHC năm 2012 (sửa đổi, bổ sung năm 2020 và 2025).   </w:t>
            </w:r>
          </w:p>
        </w:tc>
      </w:tr>
      <w:tr w:rsidR="009F04A2" w:rsidRPr="003F7699" w14:paraId="41C6AF4D" w14:textId="77777777" w:rsidTr="00ED5031">
        <w:tc>
          <w:tcPr>
            <w:tcW w:w="673" w:type="pct"/>
            <w:vAlign w:val="center"/>
          </w:tcPr>
          <w:p w14:paraId="09EB5E20" w14:textId="31A4B37A"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Điều 10</w:t>
            </w:r>
          </w:p>
        </w:tc>
        <w:tc>
          <w:tcPr>
            <w:tcW w:w="529" w:type="pct"/>
            <w:vAlign w:val="center"/>
          </w:tcPr>
          <w:p w14:paraId="2586BA9B" w14:textId="1686280A" w:rsidR="009F04A2" w:rsidRPr="003F7699" w:rsidRDefault="009F04A2" w:rsidP="009F04A2">
            <w:pPr>
              <w:spacing w:before="60" w:after="60"/>
              <w:ind w:left="142" w:right="140"/>
              <w:jc w:val="both"/>
              <w:rPr>
                <w:rFonts w:ascii="Times New Roman" w:hAnsi="Times New Roman" w:cs="Times New Roman"/>
                <w:iCs/>
                <w:noProof/>
              </w:rPr>
            </w:pPr>
            <w:r w:rsidRPr="003F7699">
              <w:rPr>
                <w:rFonts w:ascii="Times New Roman" w:hAnsi="Times New Roman" w:cs="Times New Roman"/>
                <w:noProof/>
              </w:rPr>
              <w:t>Bộ VHTT&amp;DL</w:t>
            </w:r>
          </w:p>
        </w:tc>
        <w:tc>
          <w:tcPr>
            <w:tcW w:w="2597" w:type="pct"/>
            <w:vAlign w:val="center"/>
          </w:tcPr>
          <w:p w14:paraId="3CB1A300" w14:textId="33BABD82"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 xml:space="preserve">Điều 10 dự thảo Nghị định quy định áp dụng hình thức xử phạt bổ sung “tịch thu tang vật, phương tiện vi phạm hành chính” đối với một số hành vi vi phạm, tuy nhiên, không quy định biện pháp khắc phục hậu quả “buộc nộp lại số tiền bằng với giá trị, tang vật, phương tiện vi phạm hành chính đã bị tiêu thụ, tẩu tán, tiêu hủy trái quy định của pháp luật” (theo quy định tại Khoản 5a Điều 4 Nghị định số 118/2021/NĐ-CP). Đề nghị cơ quan chủ trì soạn thảo rà soát, bổ sung quy định biện pháp khắc phục hậu quả phù hợp. Tương tự nội dung tại Điều 11, 27, 30, 31, 32, 34, 35, 38 và 39. </w:t>
            </w:r>
          </w:p>
        </w:tc>
        <w:tc>
          <w:tcPr>
            <w:tcW w:w="1201" w:type="pct"/>
            <w:vAlign w:val="center"/>
          </w:tcPr>
          <w:p w14:paraId="05C716E9" w14:textId="1E04EEB5"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Tiếp thu ý kiến góp ý của Bộ VHTT&amp;DL, cơ quan chủ trì soạn thảo đã rà soát, chỉnh lý các quy định tương ứng tại dự thảo Nghị định theo ý kiến góp ý.</w:t>
            </w:r>
          </w:p>
        </w:tc>
      </w:tr>
      <w:tr w:rsidR="009F04A2" w:rsidRPr="003F7699" w14:paraId="6D7F7383" w14:textId="77777777" w:rsidTr="00ED5031">
        <w:tc>
          <w:tcPr>
            <w:tcW w:w="673" w:type="pct"/>
            <w:vAlign w:val="center"/>
          </w:tcPr>
          <w:p w14:paraId="7E4001D3" w14:textId="3E465E5C"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Điều 10</w:t>
            </w:r>
          </w:p>
        </w:tc>
        <w:tc>
          <w:tcPr>
            <w:tcW w:w="529" w:type="pct"/>
            <w:vAlign w:val="center"/>
          </w:tcPr>
          <w:p w14:paraId="7892E838" w14:textId="2C9EC9A3"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 xml:space="preserve">Bộ Nông Nghiệp và Môi trường </w:t>
            </w:r>
          </w:p>
        </w:tc>
        <w:tc>
          <w:tcPr>
            <w:tcW w:w="2597" w:type="pct"/>
            <w:vAlign w:val="center"/>
          </w:tcPr>
          <w:p w14:paraId="36E3B431" w14:textId="62AA405D"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Điều 10, đề nghị nghiên cứu, bổ sung thêm các hình thức xử phạt bổ sung, biện pháp khắc phục hậu quả nghiêm khắc (tịch thu phương tiện, buộc tái xuất/ tháo dỡ ngay lập tức...) để tăng cường tính răn đe, bên cạnh hình thức trục xuất đối với người nước ngoài đối với các hành vi xâm phạm chủ quyền, vùng đặc quyền kinh tế của nước Cộng hòa xã hội chủ nghĩa Việt Nam.</w:t>
            </w:r>
          </w:p>
        </w:tc>
        <w:tc>
          <w:tcPr>
            <w:tcW w:w="1201" w:type="pct"/>
            <w:vAlign w:val="center"/>
          </w:tcPr>
          <w:p w14:paraId="492ADB5B" w14:textId="29D8C1BF"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Đề nghị cho phép giữ nguyên quy định tại dự thảo Nghị đ</w:t>
            </w:r>
            <w:r w:rsidR="00262449" w:rsidRPr="003F7699">
              <w:rPr>
                <w:rFonts w:ascii="Times New Roman" w:hAnsi="Times New Roman" w:cs="Times New Roman"/>
                <w:noProof/>
              </w:rPr>
              <w:t>ị</w:t>
            </w:r>
            <w:r w:rsidRPr="003F7699">
              <w:rPr>
                <w:rFonts w:ascii="Times New Roman" w:hAnsi="Times New Roman" w:cs="Times New Roman"/>
                <w:noProof/>
              </w:rPr>
              <w:t>nh.</w:t>
            </w:r>
          </w:p>
          <w:p w14:paraId="58847B6A" w14:textId="059673DC"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Lý do: Quy định về hình thức xử phạt bổ sung (tịch thu tang vật, phương tiện vi phạm/trục xuất) và biện pháp khắc phục hậu quả (buộc khôi phục tình trạng ban đầu/buộc nộp lại số lợi bất hợp pháp c</w:t>
            </w:r>
            <w:r w:rsidR="00BF4EFE" w:rsidRPr="003F7699">
              <w:rPr>
                <w:rFonts w:ascii="Times New Roman" w:hAnsi="Times New Roman" w:cs="Times New Roman"/>
                <w:noProof/>
              </w:rPr>
              <w:t>ó</w:t>
            </w:r>
            <w:r w:rsidRPr="003F7699">
              <w:rPr>
                <w:rFonts w:ascii="Times New Roman" w:hAnsi="Times New Roman" w:cs="Times New Roman"/>
                <w:noProof/>
              </w:rPr>
              <w:t xml:space="preserve"> được do VPHC hoặc buộc nộp lại số tiền bằng giá trị tang vật, phương tiện vi phạm đã bị tiêu thụ, tẩu tán, tiêu hủy trái quy định của pháp luật) tại khoản 7 và khoản 8 Điều 10 dự thảo Nghị định đã bảo đảm phù hợp với quy định tại Luật XLVPHC và Nghị định số 118/2021/NĐ-CP được sửa đổi, bổ sung bởi Nghị định số 68/2025/NĐ-CP và Nghị định số 190/2025/NĐ-CP. </w:t>
            </w:r>
          </w:p>
        </w:tc>
      </w:tr>
      <w:tr w:rsidR="009F04A2" w:rsidRPr="003F7699" w14:paraId="357C7F68" w14:textId="77777777" w:rsidTr="00ED5031">
        <w:trPr>
          <w:trHeight w:val="331"/>
        </w:trPr>
        <w:tc>
          <w:tcPr>
            <w:tcW w:w="673" w:type="pct"/>
            <w:vAlign w:val="center"/>
          </w:tcPr>
          <w:p w14:paraId="4D7F58E8" w14:textId="593A12EC"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Khoản 1 Điều 11</w:t>
            </w:r>
          </w:p>
        </w:tc>
        <w:tc>
          <w:tcPr>
            <w:tcW w:w="529" w:type="pct"/>
            <w:vAlign w:val="center"/>
          </w:tcPr>
          <w:p w14:paraId="2982A0E9" w14:textId="23F4C83E"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 xml:space="preserve">Bộ Nông Nghiệp và Môi trường </w:t>
            </w:r>
          </w:p>
        </w:tc>
        <w:tc>
          <w:tcPr>
            <w:tcW w:w="2597" w:type="pct"/>
            <w:vAlign w:val="bottom"/>
          </w:tcPr>
          <w:p w14:paraId="1363E250" w14:textId="00B2CA92"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noProof/>
              </w:rPr>
            </w:pPr>
            <w:r w:rsidRPr="003F7699">
              <w:rPr>
                <w:rFonts w:ascii="Times New Roman" w:hAnsi="Times New Roman" w:cs="Times New Roman"/>
                <w:noProof/>
              </w:rPr>
              <w:t xml:space="preserve">Khoản 1 Điều 11 quy định hành vi vi phạm “không lưu giữ sổ sách ghi chép về…”, đề nghị nghiên cứu sửa thành “không lưu giữ thông tin, tài liệu về…”. Vì hiện nay, một số hoạt động, thông tin, dữ liệu đã có thể được nhập và lưu trữ hoàn toàn trên môi trường điện tử, không cần “ghi chép” và lập thành “sổ sách”. </w:t>
            </w:r>
          </w:p>
        </w:tc>
        <w:tc>
          <w:tcPr>
            <w:tcW w:w="1201" w:type="pct"/>
            <w:vAlign w:val="center"/>
          </w:tcPr>
          <w:p w14:paraId="79EDDE77" w14:textId="6611E08F"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 Tiếp thu.</w:t>
            </w:r>
          </w:p>
        </w:tc>
      </w:tr>
      <w:tr w:rsidR="009F04A2" w:rsidRPr="003F7699" w14:paraId="5DDD98CE" w14:textId="77777777" w:rsidTr="00ED5031">
        <w:tc>
          <w:tcPr>
            <w:tcW w:w="673" w:type="pct"/>
            <w:vAlign w:val="center"/>
          </w:tcPr>
          <w:p w14:paraId="04307C25" w14:textId="56E0BD84"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 xml:space="preserve">Điều 13 </w:t>
            </w:r>
          </w:p>
        </w:tc>
        <w:tc>
          <w:tcPr>
            <w:tcW w:w="529" w:type="pct"/>
            <w:vAlign w:val="center"/>
          </w:tcPr>
          <w:p w14:paraId="5317563B" w14:textId="06D36805"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 xml:space="preserve">Bộ Nông Nghiệp và Môi trường </w:t>
            </w:r>
          </w:p>
        </w:tc>
        <w:tc>
          <w:tcPr>
            <w:tcW w:w="2597" w:type="pct"/>
            <w:vAlign w:val="bottom"/>
          </w:tcPr>
          <w:p w14:paraId="4153F784" w14:textId="774A2CFA"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Điều 13, đề nghị nghiên cứu mức phạt tiền của một số hành vi an toàn: Hành vi đưa công trình dầu khí vào vận hành khi chưa có kết quả kiểm tra/kiểm định (điểm đ khoản 2) là hành vi tiềm ẩn rủi ro rất cao, nhưng mức phạt tối đa chỉ 300 triệu đồng. Mức phạt này có thể chưa tương xứng với rủi ro và chi phí xây dựng công trình dầu khí, cần xem xét điều chỉnh để tăng tính răn đe hơn nữa.</w:t>
            </w:r>
          </w:p>
        </w:tc>
        <w:tc>
          <w:tcPr>
            <w:tcW w:w="1201" w:type="pct"/>
            <w:vAlign w:val="center"/>
          </w:tcPr>
          <w:p w14:paraId="4D4B53E0" w14:textId="73AC769E"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 xml:space="preserve">- Tiếp thu và đã thực hiện chỉnh lý dự thảo theo hướng quy định mức phạt tiền cao hơn đối với hành vi vi phạm hành chính tương ứng tại khoản 3 Điều 13 dự thảo Nghị định. </w:t>
            </w:r>
          </w:p>
        </w:tc>
      </w:tr>
      <w:tr w:rsidR="009F04A2" w:rsidRPr="003F7699" w14:paraId="3665B5C4" w14:textId="77777777" w:rsidTr="00ED5031">
        <w:tc>
          <w:tcPr>
            <w:tcW w:w="673" w:type="pct"/>
            <w:vAlign w:val="center"/>
          </w:tcPr>
          <w:p w14:paraId="5EC1BA42" w14:textId="77777777"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 xml:space="preserve">Điều 15 </w:t>
            </w:r>
          </w:p>
          <w:p w14:paraId="193C0E46" w14:textId="0C2E13FE"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 xml:space="preserve"> Điều 25</w:t>
            </w:r>
          </w:p>
        </w:tc>
        <w:tc>
          <w:tcPr>
            <w:tcW w:w="529" w:type="pct"/>
            <w:vAlign w:val="center"/>
          </w:tcPr>
          <w:p w14:paraId="2FFC5B70" w14:textId="15D70549"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Bộ Khoa học và Công nghệ</w:t>
            </w:r>
          </w:p>
        </w:tc>
        <w:tc>
          <w:tcPr>
            <w:tcW w:w="2597" w:type="pct"/>
            <w:vAlign w:val="center"/>
          </w:tcPr>
          <w:p w14:paraId="7F4CA084" w14:textId="74F27E35"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 xml:space="preserve">Dự thảo Nghị định quy định xử phạt hành vi không thực hiện báo cáo. Tuy nhiên, đề nghị bổ sung hoặc làm rõ trong phần giải thích từ ngữ hoặc văn bản hướng dẫn: Hành vi </w:t>
            </w:r>
            <w:r w:rsidRPr="003F7699">
              <w:rPr>
                <w:rFonts w:ascii="Times New Roman" w:hAnsi="Times New Roman" w:cs="Times New Roman"/>
                <w:i/>
                <w:iCs/>
                <w:noProof/>
              </w:rPr>
              <w:t xml:space="preserve">“không thực hiện báo cáo” </w:t>
            </w:r>
            <w:r w:rsidRPr="003F7699">
              <w:rPr>
                <w:rFonts w:ascii="Times New Roman" w:hAnsi="Times New Roman" w:cs="Times New Roman"/>
                <w:noProof/>
              </w:rPr>
              <w:t>bao gồm cả việc không cập nhật dữ liệu lên Hệ thống cơ sở dữ liệu quốc gia/chuyên ngành (nếu đã có hệ thống). Việc này nhằm bắt buộc các doanh nghiệp phải thực hiện báo cáo trực tuyến, loại bỏ dần báo cáo giấy, góp phần cải cách hành chính và thúc đẩy chính phủ điện tử.</w:t>
            </w:r>
          </w:p>
        </w:tc>
        <w:tc>
          <w:tcPr>
            <w:tcW w:w="1201" w:type="pct"/>
            <w:vAlign w:val="center"/>
          </w:tcPr>
          <w:p w14:paraId="39B6D713" w14:textId="15E0BC68"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 Đề nghị cho phép giữ nguyên quy định tại dự thảo Nghị định. Hành vi "báo cáo" được xác định căn cứ quy định cụ thể về chế độ báo cáo (hình thức, nội dung, thời điểm v.v..) tại văn bản quy phạm pháp luật về quản lý nhà nước có liên quan.</w:t>
            </w:r>
          </w:p>
        </w:tc>
      </w:tr>
      <w:tr w:rsidR="007D6ADA" w:rsidRPr="003F7699" w14:paraId="5F2E661F" w14:textId="77777777" w:rsidTr="00ED5031">
        <w:tc>
          <w:tcPr>
            <w:tcW w:w="673" w:type="pct"/>
            <w:vAlign w:val="center"/>
          </w:tcPr>
          <w:p w14:paraId="6E889EF0" w14:textId="4984E14A" w:rsidR="007D6ADA" w:rsidRPr="003F7699" w:rsidRDefault="007D6ADA" w:rsidP="009F04A2">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Về mức phạt tiền</w:t>
            </w:r>
          </w:p>
        </w:tc>
        <w:tc>
          <w:tcPr>
            <w:tcW w:w="529" w:type="pct"/>
            <w:vAlign w:val="center"/>
          </w:tcPr>
          <w:p w14:paraId="0A463EF9" w14:textId="093DD461" w:rsidR="007D6ADA" w:rsidRPr="003F7699" w:rsidRDefault="007D6ADA" w:rsidP="009F04A2">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Thanh tra Chính phủ</w:t>
            </w:r>
          </w:p>
        </w:tc>
        <w:tc>
          <w:tcPr>
            <w:tcW w:w="2597" w:type="pct"/>
            <w:vAlign w:val="center"/>
          </w:tcPr>
          <w:p w14:paraId="13D63B13" w14:textId="77777777" w:rsidR="007D6ADA" w:rsidRPr="003F7699" w:rsidRDefault="007D6ADA" w:rsidP="007D6ADA">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 xml:space="preserve">- Đề nghị làm rõ cơ sở pháp lý để quy định cùng một hành vi vi phạm, mức phạt tiền đối với thương nhân đầu mối kinh doanh xăng dầu gấp 2 lần mức phạt đối với các tổ chức khác, để đảm bảo nguyên tắc </w:t>
            </w:r>
            <w:r w:rsidRPr="003F7699">
              <w:rPr>
                <w:rFonts w:ascii="Times New Roman" w:hAnsi="Times New Roman" w:cs="Times New Roman"/>
                <w:i/>
                <w:iCs/>
                <w:noProof/>
                <w:color w:val="EE0000"/>
              </w:rPr>
              <w:t>“bảo đảm công bằng”</w:t>
            </w:r>
            <w:r w:rsidRPr="003F7699">
              <w:rPr>
                <w:rFonts w:ascii="Times New Roman" w:hAnsi="Times New Roman" w:cs="Times New Roman"/>
                <w:noProof/>
                <w:color w:val="EE0000"/>
              </w:rPr>
              <w:t xml:space="preserve"> trong xử phạt vi phạm hành chính được quy định tại điểm b khoản 1 Điều 3 Luật Xử lý vi phạm hành chính:</w:t>
            </w:r>
          </w:p>
          <w:p w14:paraId="1CA50EA3" w14:textId="5ECF57B5" w:rsidR="007D6ADA" w:rsidRPr="003F7699" w:rsidRDefault="007D6ADA" w:rsidP="007D6ADA">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 xml:space="preserve">Khoản 5 Điều 17 dự thảo Nghị định: </w:t>
            </w:r>
            <w:r w:rsidR="00453A4F" w:rsidRPr="003F7699">
              <w:rPr>
                <w:rFonts w:ascii="Times New Roman" w:hAnsi="Times New Roman" w:cs="Times New Roman"/>
                <w:i/>
                <w:iCs/>
                <w:noProof/>
                <w:color w:val="EE0000"/>
              </w:rPr>
              <w:t>“</w:t>
            </w:r>
            <w:r w:rsidRPr="003F7699">
              <w:rPr>
                <w:rFonts w:ascii="Times New Roman" w:hAnsi="Times New Roman" w:cs="Times New Roman"/>
                <w:i/>
                <w:iCs/>
                <w:noProof/>
                <w:color w:val="EE0000"/>
              </w:rPr>
              <w:t>Phạt tiền gấp hai lần mức phạt tiền đối với hành vi vi phạm quy định từ khoản 1 đến khoản 4 Điều này trong trường hợp đối tượng vi phạm kinh doanh theo hình thức thương nhân đầu mối kinh doanh xăng dầu ... ”.</w:t>
            </w:r>
          </w:p>
          <w:p w14:paraId="4803D6EF" w14:textId="06B41830" w:rsidR="007D6ADA" w:rsidRPr="003F7699" w:rsidRDefault="007D6ADA" w:rsidP="00453A4F">
            <w:pPr>
              <w:spacing w:before="60" w:after="60"/>
              <w:ind w:left="142" w:right="140"/>
              <w:jc w:val="both"/>
              <w:rPr>
                <w:rFonts w:ascii="Times New Roman" w:hAnsi="Times New Roman" w:cs="Times New Roman"/>
                <w:i/>
                <w:iCs/>
                <w:noProof/>
                <w:color w:val="EE0000"/>
              </w:rPr>
            </w:pPr>
            <w:r w:rsidRPr="003F7699">
              <w:rPr>
                <w:rFonts w:ascii="Times New Roman" w:hAnsi="Times New Roman" w:cs="Times New Roman"/>
                <w:noProof/>
                <w:color w:val="EE0000"/>
              </w:rPr>
              <w:t>Khoản 2 Điều 19, khoản 2 Điều 25 dự thảo Nghị định quy định</w:t>
            </w:r>
            <w:r w:rsidR="00453A4F" w:rsidRPr="003F7699">
              <w:rPr>
                <w:rFonts w:ascii="Times New Roman" w:hAnsi="Times New Roman" w:cs="Times New Roman"/>
                <w:noProof/>
                <w:color w:val="EE0000"/>
              </w:rPr>
              <w:t>:</w:t>
            </w:r>
            <w:r w:rsidRPr="003F7699">
              <w:rPr>
                <w:rFonts w:ascii="Times New Roman" w:hAnsi="Times New Roman" w:cs="Times New Roman"/>
                <w:noProof/>
                <w:color w:val="EE0000"/>
              </w:rPr>
              <w:t xml:space="preserve"> </w:t>
            </w:r>
            <w:r w:rsidR="00453A4F" w:rsidRPr="003F7699">
              <w:rPr>
                <w:rFonts w:ascii="Times New Roman" w:hAnsi="Times New Roman" w:cs="Times New Roman"/>
                <w:i/>
                <w:iCs/>
                <w:noProof/>
                <w:color w:val="EE0000"/>
              </w:rPr>
              <w:t>“</w:t>
            </w:r>
            <w:r w:rsidRPr="003F7699">
              <w:rPr>
                <w:rFonts w:ascii="Times New Roman" w:hAnsi="Times New Roman" w:cs="Times New Roman"/>
                <w:i/>
                <w:iCs/>
                <w:noProof/>
                <w:color w:val="EE0000"/>
              </w:rPr>
              <w:t>Phạt tiền</w:t>
            </w:r>
            <w:r w:rsidR="00453A4F" w:rsidRPr="003F7699">
              <w:rPr>
                <w:rFonts w:ascii="Times New Roman" w:hAnsi="Times New Roman" w:cs="Times New Roman"/>
                <w:i/>
                <w:iCs/>
                <w:noProof/>
                <w:color w:val="EE0000"/>
              </w:rPr>
              <w:t xml:space="preserve"> </w:t>
            </w:r>
            <w:r w:rsidRPr="003F7699">
              <w:rPr>
                <w:rFonts w:ascii="Times New Roman" w:hAnsi="Times New Roman" w:cs="Times New Roman"/>
                <w:i/>
                <w:iCs/>
                <w:noProof/>
                <w:color w:val="EE0000"/>
              </w:rPr>
              <w:t>gấp 2 lần mức phạt tiền đối với hành vi vi phạm quy định tại khoản 1 Điều này trong trường hợp thương nhân đầu mối kinh doanh xăng dầu, thương nhân phân phối xăng dầu thực hiện hành vi vi phạm ”.</w:t>
            </w:r>
          </w:p>
          <w:p w14:paraId="5659709B" w14:textId="77777777" w:rsidR="007D6ADA" w:rsidRPr="003F7699" w:rsidRDefault="007D6ADA" w:rsidP="007D6ADA">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 Đề nghị nghiên cứu, sửa đổi khung phạt tiền, mức phạt tiền cho phù hợp giữa các hành vi như:</w:t>
            </w:r>
          </w:p>
          <w:p w14:paraId="747478C1" w14:textId="77777777" w:rsidR="00D878D4" w:rsidRPr="003F7699" w:rsidRDefault="007D6ADA" w:rsidP="007D6ADA">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 xml:space="preserve">+ Hành vi tiếp tục kinh doanh khi bị cơ quan có thẩm quyền tước quyền sử dụng giấy phép, đình chỉ hoạt động tại khoản 4 Điều 17 dự thảo nghị định có mức phạt (từ 60.000.000 đồng đến 100.000.000 đồng) cao hơn mức phạt của hành vi kinh doanh không có giấy phép tại khoản 3 Điều 17 (từ 40.000.000 đồng đến 60.000.000 đồng) là không phù hợp. </w:t>
            </w:r>
          </w:p>
          <w:p w14:paraId="37D948D9" w14:textId="24FE3C90" w:rsidR="007D6ADA" w:rsidRPr="003F7699" w:rsidRDefault="007D6ADA" w:rsidP="007D6ADA">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 Cùng một hành vi tiến hành hoạt động tìm kiếm thăm dò dầu khí nếu tái phạm nhiều lần, mức phạt của hành vi lợi bất chính trên 100.000.000 đồng</w:t>
            </w:r>
            <w:r w:rsidR="00D878D4" w:rsidRPr="003F7699">
              <w:rPr>
                <w:rFonts w:ascii="Times New Roman" w:hAnsi="Times New Roman" w:cs="Times New Roman"/>
                <w:noProof/>
                <w:color w:val="EE0000"/>
              </w:rPr>
              <w:t xml:space="preserve"> </w:t>
            </w:r>
            <w:r w:rsidRPr="003F7699">
              <w:rPr>
                <w:rFonts w:ascii="Times New Roman" w:hAnsi="Times New Roman" w:cs="Times New Roman"/>
                <w:noProof/>
                <w:color w:val="EE0000"/>
              </w:rPr>
              <w:t xml:space="preserve">(khoản 6 Điều 10 dự thảo: </w:t>
            </w:r>
            <w:r w:rsidRPr="003F7699">
              <w:rPr>
                <w:rFonts w:ascii="Times New Roman" w:hAnsi="Times New Roman" w:cs="Times New Roman"/>
                <w:i/>
                <w:iCs/>
                <w:noProof/>
                <w:color w:val="EE0000"/>
              </w:rPr>
              <w:t>“Phạt tiền bằng mức phạt tiền tối đa của khung tiền phạt đ</w:t>
            </w:r>
            <w:r w:rsidR="00D878D4" w:rsidRPr="003F7699">
              <w:rPr>
                <w:rFonts w:ascii="Times New Roman" w:hAnsi="Times New Roman" w:cs="Times New Roman"/>
                <w:i/>
                <w:iCs/>
                <w:noProof/>
                <w:color w:val="EE0000"/>
              </w:rPr>
              <w:t>ố</w:t>
            </w:r>
            <w:r w:rsidRPr="003F7699">
              <w:rPr>
                <w:rFonts w:ascii="Times New Roman" w:hAnsi="Times New Roman" w:cs="Times New Roman"/>
                <w:i/>
                <w:iCs/>
                <w:noProof/>
                <w:color w:val="EE0000"/>
              </w:rPr>
              <w:t>i với hành vi vi phạm quy định tại khoản 2, 3, 4 và 5 điều này... ”</w:t>
            </w:r>
            <w:r w:rsidRPr="003F7699">
              <w:rPr>
                <w:rFonts w:ascii="Times New Roman" w:hAnsi="Times New Roman" w:cs="Times New Roman"/>
                <w:noProof/>
                <w:color w:val="EE0000"/>
              </w:rPr>
              <w:t>) bằng</w:t>
            </w:r>
            <w:r w:rsidR="00754F07" w:rsidRPr="003F7699">
              <w:rPr>
                <w:rFonts w:ascii="Times New Roman" w:hAnsi="Times New Roman" w:cs="Times New Roman"/>
                <w:noProof/>
                <w:color w:val="EE0000"/>
              </w:rPr>
              <w:t xml:space="preserve"> </w:t>
            </w:r>
            <w:r w:rsidRPr="003F7699">
              <w:rPr>
                <w:rFonts w:ascii="Times New Roman" w:hAnsi="Times New Roman" w:cs="Times New Roman"/>
                <w:noProof/>
                <w:color w:val="EE0000"/>
              </w:rPr>
              <w:t>với hành vi thu lợi bất chính dưới 100.000.000 đồng (khoản 3, khoản 4 Điều 10 dự thảo).</w:t>
            </w:r>
          </w:p>
          <w:p w14:paraId="43EA8B95" w14:textId="69B75F3B" w:rsidR="007D6ADA" w:rsidRPr="003F7699" w:rsidRDefault="007D6ADA" w:rsidP="00AE2864">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Ngoài ra, nguyên tắc xác định mức tiền phạt tối đa được quy định tại khoản 9 Điều 1 Luật sửa đổi, bổ sung một số điều của Luật Xử lý vi phạm hành chính số 67/2020/QH14 ngày 13</w:t>
            </w:r>
            <w:r w:rsidR="00754F07" w:rsidRPr="003F7699">
              <w:rPr>
                <w:rFonts w:ascii="Times New Roman" w:hAnsi="Times New Roman" w:cs="Times New Roman"/>
                <w:noProof/>
                <w:color w:val="EE0000"/>
              </w:rPr>
              <w:t>/</w:t>
            </w:r>
            <w:r w:rsidRPr="003F7699">
              <w:rPr>
                <w:rFonts w:ascii="Times New Roman" w:hAnsi="Times New Roman" w:cs="Times New Roman"/>
                <w:noProof/>
                <w:color w:val="EE0000"/>
              </w:rPr>
              <w:t>11</w:t>
            </w:r>
            <w:r w:rsidR="00754F07" w:rsidRPr="003F7699">
              <w:rPr>
                <w:rFonts w:ascii="Times New Roman" w:hAnsi="Times New Roman" w:cs="Times New Roman"/>
                <w:noProof/>
                <w:color w:val="EE0000"/>
              </w:rPr>
              <w:t>/</w:t>
            </w:r>
            <w:r w:rsidRPr="003F7699">
              <w:rPr>
                <w:rFonts w:ascii="Times New Roman" w:hAnsi="Times New Roman" w:cs="Times New Roman"/>
                <w:noProof/>
                <w:color w:val="EE0000"/>
              </w:rPr>
              <w:t xml:space="preserve">2020: </w:t>
            </w:r>
            <w:r w:rsidRPr="003F7699">
              <w:rPr>
                <w:rFonts w:ascii="Times New Roman" w:hAnsi="Times New Roman" w:cs="Times New Roman"/>
                <w:i/>
                <w:iCs/>
                <w:noProof/>
                <w:color w:val="EE0000"/>
              </w:rPr>
              <w:t>“9. Sửa đổi, bổ sung khoản</w:t>
            </w:r>
            <w:r w:rsidR="003654EC" w:rsidRPr="003F7699">
              <w:rPr>
                <w:rFonts w:ascii="Times New Roman" w:hAnsi="Times New Roman" w:cs="Times New Roman"/>
                <w:i/>
                <w:iCs/>
                <w:noProof/>
                <w:color w:val="EE0000"/>
              </w:rPr>
              <w:t xml:space="preserve"> </w:t>
            </w:r>
            <w:r w:rsidRPr="003F7699">
              <w:rPr>
                <w:rFonts w:ascii="Times New Roman" w:hAnsi="Times New Roman" w:cs="Times New Roman"/>
                <w:i/>
                <w:iCs/>
                <w:noProof/>
                <w:color w:val="EE0000"/>
              </w:rPr>
              <w:t>3 và khoản 4 Điều 23 như sau: ...4. Mức tiền phạt cụ thể đối với một hành vi vi phạm hành chính là mức trung bình của khung tiền phạt được quy định đ</w:t>
            </w:r>
            <w:r w:rsidR="002C6380" w:rsidRPr="003F7699">
              <w:rPr>
                <w:rFonts w:ascii="Times New Roman" w:hAnsi="Times New Roman" w:cs="Times New Roman"/>
                <w:i/>
                <w:iCs/>
                <w:noProof/>
                <w:color w:val="EE0000"/>
              </w:rPr>
              <w:t>ố</w:t>
            </w:r>
            <w:r w:rsidRPr="003F7699">
              <w:rPr>
                <w:rFonts w:ascii="Times New Roman" w:hAnsi="Times New Roman" w:cs="Times New Roman"/>
                <w:i/>
                <w:iCs/>
                <w:noProof/>
                <w:color w:val="EE0000"/>
              </w:rPr>
              <w:t>i với hành vi đó; nếu có tình tiết giảm nhẹ thì mức tiền phạt có thể giảm xuống nhưng không được thấp hơn mức tối thiểu của khung tiền phạt; nếu có tình tiết tăng nặng thì mức tiền phạt có thể tăng lên nhưng không được vượt quá mức tối đa</w:t>
            </w:r>
            <w:r w:rsidR="002C6380" w:rsidRPr="003F7699">
              <w:rPr>
                <w:rFonts w:ascii="Times New Roman" w:hAnsi="Times New Roman" w:cs="Times New Roman"/>
                <w:i/>
                <w:iCs/>
                <w:noProof/>
                <w:color w:val="EE0000"/>
              </w:rPr>
              <w:t xml:space="preserve"> </w:t>
            </w:r>
            <w:r w:rsidRPr="003F7699">
              <w:rPr>
                <w:rFonts w:ascii="Times New Roman" w:hAnsi="Times New Roman" w:cs="Times New Roman"/>
                <w:i/>
                <w:iCs/>
                <w:noProof/>
                <w:color w:val="EE0000"/>
              </w:rPr>
              <w:t>của khung tiền phạt”</w:t>
            </w:r>
            <w:r w:rsidRPr="003F7699">
              <w:rPr>
                <w:rFonts w:ascii="Times New Roman" w:hAnsi="Times New Roman" w:cs="Times New Roman"/>
                <w:noProof/>
                <w:color w:val="EE0000"/>
              </w:rPr>
              <w:t xml:space="preserve"> và khoản 4 Điều 1 Nghị định số 68/2025/NĐ-CP ngày 18</w:t>
            </w:r>
            <w:r w:rsidR="00B90EC0" w:rsidRPr="003F7699">
              <w:rPr>
                <w:rFonts w:ascii="Times New Roman" w:hAnsi="Times New Roman" w:cs="Times New Roman"/>
                <w:noProof/>
                <w:color w:val="EE0000"/>
              </w:rPr>
              <w:t>/</w:t>
            </w:r>
            <w:r w:rsidRPr="003F7699">
              <w:rPr>
                <w:rFonts w:ascii="Times New Roman" w:hAnsi="Times New Roman" w:cs="Times New Roman"/>
                <w:noProof/>
                <w:color w:val="EE0000"/>
              </w:rPr>
              <w:t>3</w:t>
            </w:r>
            <w:r w:rsidR="00B90EC0" w:rsidRPr="003F7699">
              <w:rPr>
                <w:rFonts w:ascii="Times New Roman" w:hAnsi="Times New Roman" w:cs="Times New Roman"/>
                <w:noProof/>
                <w:color w:val="EE0000"/>
              </w:rPr>
              <w:t>/</w:t>
            </w:r>
            <w:r w:rsidRPr="003F7699">
              <w:rPr>
                <w:rFonts w:ascii="Times New Roman" w:hAnsi="Times New Roman" w:cs="Times New Roman"/>
                <w:noProof/>
                <w:color w:val="EE0000"/>
              </w:rPr>
              <w:t>2025 của Chính phủ sửa đổi, bổ sung một số điều của Nghị định số 118/2021/NĐ-CP ngày 23</w:t>
            </w:r>
            <w:r w:rsidR="00F40C84" w:rsidRPr="003F7699">
              <w:rPr>
                <w:rFonts w:ascii="Times New Roman" w:hAnsi="Times New Roman" w:cs="Times New Roman"/>
                <w:noProof/>
                <w:color w:val="EE0000"/>
              </w:rPr>
              <w:t>/</w:t>
            </w:r>
            <w:r w:rsidRPr="003F7699">
              <w:rPr>
                <w:rFonts w:ascii="Times New Roman" w:hAnsi="Times New Roman" w:cs="Times New Roman"/>
                <w:noProof/>
                <w:color w:val="EE0000"/>
              </w:rPr>
              <w:t>12</w:t>
            </w:r>
            <w:r w:rsidR="00F40C84" w:rsidRPr="003F7699">
              <w:rPr>
                <w:rFonts w:ascii="Times New Roman" w:hAnsi="Times New Roman" w:cs="Times New Roman"/>
                <w:noProof/>
                <w:color w:val="EE0000"/>
              </w:rPr>
              <w:t>/</w:t>
            </w:r>
            <w:r w:rsidRPr="003F7699">
              <w:rPr>
                <w:rFonts w:ascii="Times New Roman" w:hAnsi="Times New Roman" w:cs="Times New Roman"/>
                <w:noProof/>
                <w:color w:val="EE0000"/>
              </w:rPr>
              <w:t xml:space="preserve">2021 của Chính phủ quy định chi tiết một số điều và biện pháp thi hành Luật Xử lý vi phạm hành chính: </w:t>
            </w:r>
            <w:r w:rsidRPr="003F7699">
              <w:rPr>
                <w:rFonts w:ascii="Times New Roman" w:hAnsi="Times New Roman" w:cs="Times New Roman"/>
                <w:i/>
                <w:iCs/>
                <w:noProof/>
                <w:color w:val="EE0000"/>
              </w:rPr>
              <w:t>“4. Sửa đổi,</w:t>
            </w:r>
            <w:r w:rsidR="00AE2864" w:rsidRPr="003F7699">
              <w:rPr>
                <w:rFonts w:ascii="Times New Roman" w:hAnsi="Times New Roman" w:cs="Times New Roman"/>
                <w:i/>
                <w:iCs/>
                <w:noProof/>
                <w:color w:val="EE0000"/>
              </w:rPr>
              <w:t xml:space="preserve"> </w:t>
            </w:r>
            <w:r w:rsidRPr="003F7699">
              <w:rPr>
                <w:rFonts w:ascii="Times New Roman" w:hAnsi="Times New Roman" w:cs="Times New Roman"/>
                <w:i/>
                <w:iCs/>
                <w:noProof/>
                <w:color w:val="EE0000"/>
              </w:rPr>
              <w:t>bổ sung Điều 9 như sau: ... 1. Nguyên tắc xác định mức phạt tiền cụ thể đối với một hành vi vi phạm hành chính trong trường hợp có tình tiết tăng nặng, giảm nhẹ: ... trong trường hợp có từ 02 tình tiết tăng nặng trở lên, thì áp dụng mức tối đa của khung tiền phạt ”. </w:t>
            </w:r>
          </w:p>
        </w:tc>
        <w:tc>
          <w:tcPr>
            <w:tcW w:w="1201" w:type="pct"/>
            <w:vAlign w:val="center"/>
          </w:tcPr>
          <w:p w14:paraId="4F138605" w14:textId="233594A3" w:rsidR="003F1DFF" w:rsidRPr="003F1DFF" w:rsidRDefault="003F1DFF" w:rsidP="0074761D">
            <w:pPr>
              <w:spacing w:after="120"/>
              <w:ind w:left="141" w:right="69"/>
              <w:jc w:val="both"/>
              <w:rPr>
                <w:rFonts w:ascii="Times New Roman" w:hAnsi="Times New Roman" w:cs="Times New Roman"/>
                <w:color w:val="FF0000"/>
              </w:rPr>
            </w:pPr>
            <w:r w:rsidRPr="003F1DFF">
              <w:rPr>
                <w:rFonts w:ascii="Times New Roman" w:hAnsi="Times New Roman" w:cs="Times New Roman"/>
                <w:noProof/>
                <w:color w:val="FF0000"/>
                <w:lang w:val="en-US"/>
              </w:rPr>
              <w:t>- Đề nghị cho phép giữ nguyên quy định tại dự thảo Nghị định. Lý do: Quy định tại dự thảo Nghị định phù hợp với quy định về nguyên tắc xử phạt vi phạm hành chính tại điểm c khoản 1 Điều 3 Luật XLVPHC: “</w:t>
            </w:r>
            <w:r w:rsidRPr="003F1DFF">
              <w:rPr>
                <w:rFonts w:ascii="Times New Roman" w:hAnsi="Times New Roman" w:cs="Times New Roman"/>
                <w:color w:val="FF0000"/>
              </w:rPr>
              <w:t>Việc xử phạt vi phạm hành chính phải căn cứ vào tính chất, mức độ, hậu quả vi phạm, đối tượng vi phạm và tình tiết giảm nhẹ, tình tiết tăng nặng</w:t>
            </w:r>
            <w:r w:rsidRPr="003F1DFF">
              <w:rPr>
                <w:rFonts w:ascii="Times New Roman" w:hAnsi="Times New Roman" w:cs="Times New Roman"/>
                <w:color w:val="FF0000"/>
                <w:lang w:val="en-US"/>
              </w:rPr>
              <w:t>”.</w:t>
            </w:r>
          </w:p>
          <w:p w14:paraId="3FE5FA7F" w14:textId="77777777" w:rsidR="007D6ADA" w:rsidRDefault="007D6ADA" w:rsidP="0074761D">
            <w:pPr>
              <w:spacing w:before="120"/>
              <w:ind w:left="141" w:right="69"/>
              <w:jc w:val="both"/>
              <w:rPr>
                <w:rFonts w:ascii="Times New Roman" w:hAnsi="Times New Roman" w:cs="Times New Roman"/>
                <w:noProof/>
                <w:color w:val="FF0000"/>
                <w:lang w:val="en-US"/>
              </w:rPr>
            </w:pPr>
          </w:p>
          <w:p w14:paraId="2A424729" w14:textId="77777777" w:rsidR="003F1DFF" w:rsidRDefault="003F1DFF" w:rsidP="0074761D">
            <w:pPr>
              <w:spacing w:before="120"/>
              <w:ind w:left="141" w:right="69"/>
              <w:jc w:val="both"/>
              <w:rPr>
                <w:rFonts w:ascii="Times New Roman" w:hAnsi="Times New Roman" w:cs="Times New Roman"/>
                <w:noProof/>
                <w:color w:val="FF0000"/>
                <w:lang w:val="en-US"/>
              </w:rPr>
            </w:pPr>
          </w:p>
          <w:p w14:paraId="56329A3F" w14:textId="77777777" w:rsidR="003F1DFF" w:rsidRDefault="003F1DFF" w:rsidP="0074761D">
            <w:pPr>
              <w:spacing w:before="120"/>
              <w:ind w:left="141" w:right="69"/>
              <w:jc w:val="both"/>
              <w:rPr>
                <w:rFonts w:ascii="Times New Roman" w:hAnsi="Times New Roman" w:cs="Times New Roman"/>
                <w:noProof/>
                <w:color w:val="FF0000"/>
                <w:lang w:val="en-US"/>
              </w:rPr>
            </w:pPr>
          </w:p>
          <w:p w14:paraId="3287A7C6" w14:textId="77777777" w:rsidR="003F1DFF" w:rsidRDefault="003F1DFF" w:rsidP="0074761D">
            <w:pPr>
              <w:spacing w:before="120"/>
              <w:ind w:left="141" w:right="69"/>
              <w:jc w:val="both"/>
              <w:rPr>
                <w:rFonts w:ascii="Times New Roman" w:hAnsi="Times New Roman" w:cs="Times New Roman"/>
                <w:noProof/>
                <w:color w:val="FF0000"/>
                <w:lang w:val="en-US"/>
              </w:rPr>
            </w:pPr>
          </w:p>
          <w:p w14:paraId="164F5EF5" w14:textId="2BF31990" w:rsidR="00996E07" w:rsidRDefault="003F1DFF" w:rsidP="0074761D">
            <w:pPr>
              <w:spacing w:before="120"/>
              <w:ind w:left="141" w:right="69"/>
              <w:jc w:val="both"/>
              <w:rPr>
                <w:rFonts w:ascii="Times New Roman" w:hAnsi="Times New Roman" w:cs="Times New Roman"/>
                <w:noProof/>
                <w:color w:val="FF0000"/>
                <w:lang w:val="en-US"/>
              </w:rPr>
            </w:pPr>
            <w:r>
              <w:rPr>
                <w:rFonts w:ascii="Times New Roman" w:hAnsi="Times New Roman" w:cs="Times New Roman"/>
                <w:noProof/>
                <w:color w:val="FF0000"/>
                <w:lang w:val="en-US"/>
              </w:rPr>
              <w:t>- Đề nghị cho ph</w:t>
            </w:r>
            <w:r w:rsidR="0074761D">
              <w:rPr>
                <w:rFonts w:ascii="Times New Roman" w:hAnsi="Times New Roman" w:cs="Times New Roman"/>
                <w:noProof/>
                <w:color w:val="FF0000"/>
                <w:lang w:val="en-US"/>
              </w:rPr>
              <w:t>ép</w:t>
            </w:r>
            <w:r>
              <w:rPr>
                <w:rFonts w:ascii="Times New Roman" w:hAnsi="Times New Roman" w:cs="Times New Roman"/>
                <w:noProof/>
                <w:color w:val="FF0000"/>
                <w:lang w:val="en-US"/>
              </w:rPr>
              <w:t xml:space="preserve"> </w:t>
            </w:r>
            <w:r w:rsidR="0074761D">
              <w:rPr>
                <w:rFonts w:ascii="Times New Roman" w:hAnsi="Times New Roman" w:cs="Times New Roman"/>
                <w:noProof/>
                <w:color w:val="FF0000"/>
                <w:lang w:val="en-US"/>
              </w:rPr>
              <w:t xml:space="preserve">giữ </w:t>
            </w:r>
            <w:r>
              <w:rPr>
                <w:rFonts w:ascii="Times New Roman" w:hAnsi="Times New Roman" w:cs="Times New Roman"/>
                <w:noProof/>
                <w:color w:val="FF0000"/>
                <w:lang w:val="en-US"/>
              </w:rPr>
              <w:t xml:space="preserve">nguyên quy định tại dự thảo Nghị định. </w:t>
            </w:r>
          </w:p>
          <w:p w14:paraId="11490791" w14:textId="77777777" w:rsidR="00996E07" w:rsidRDefault="003F1DFF" w:rsidP="0074761D">
            <w:pPr>
              <w:spacing w:before="120"/>
              <w:ind w:left="141" w:right="69"/>
              <w:jc w:val="both"/>
              <w:rPr>
                <w:rFonts w:ascii="Times New Roman" w:hAnsi="Times New Roman" w:cs="Times New Roman"/>
                <w:noProof/>
                <w:color w:val="FF0000"/>
                <w:lang w:val="en-US"/>
              </w:rPr>
            </w:pPr>
            <w:r>
              <w:rPr>
                <w:rFonts w:ascii="Times New Roman" w:hAnsi="Times New Roman" w:cs="Times New Roman"/>
                <w:noProof/>
                <w:color w:val="FF0000"/>
                <w:lang w:val="en-US"/>
              </w:rPr>
              <w:t>Lý do: Hành vi tiếp tục kinh doanh xăng dầu khí bị cơ quan có thả quyền tước quyền sử dụng giấy phép, đình chỉ hoạt động được xác định có tính chất, mức độ xâm hại trật tự quản lý hành chính nhà nước nghiêm trọng hơn thông qua quyết tâm thực hiện vi phạm hành chính của đối tượng bị xử phạt.</w:t>
            </w:r>
            <w:r w:rsidR="00996E07">
              <w:rPr>
                <w:rFonts w:ascii="Times New Roman" w:hAnsi="Times New Roman" w:cs="Times New Roman"/>
                <w:noProof/>
                <w:color w:val="FF0000"/>
                <w:lang w:val="en-US"/>
              </w:rPr>
              <w:t xml:space="preserve"> </w:t>
            </w:r>
          </w:p>
          <w:p w14:paraId="17F9A4A7" w14:textId="7DFA9592" w:rsidR="003F1DFF" w:rsidRPr="003F1DFF" w:rsidRDefault="00996E07" w:rsidP="0074761D">
            <w:pPr>
              <w:spacing w:before="120"/>
              <w:ind w:left="141" w:right="69"/>
              <w:jc w:val="both"/>
              <w:rPr>
                <w:rFonts w:ascii="Times New Roman" w:hAnsi="Times New Roman" w:cs="Times New Roman"/>
                <w:noProof/>
                <w:color w:val="FF0000"/>
                <w:lang w:val="en-US"/>
              </w:rPr>
            </w:pPr>
            <w:r>
              <w:rPr>
                <w:rFonts w:ascii="Times New Roman" w:hAnsi="Times New Roman" w:cs="Times New Roman"/>
                <w:noProof/>
                <w:color w:val="FF0000"/>
                <w:lang w:val="en-US"/>
              </w:rPr>
              <w:t>Đối với hành vi vi phạm quy định tại khoản 6 Điều 10 dự thảo Nghị định cũng đã bảo đảm phù hợp nguyên tắc xử phạt vi phạm hành chính quy định tại</w:t>
            </w:r>
            <w:r w:rsidRPr="003F1DFF">
              <w:rPr>
                <w:rFonts w:ascii="Times New Roman" w:hAnsi="Times New Roman" w:cs="Times New Roman"/>
                <w:noProof/>
                <w:color w:val="FF0000"/>
                <w:lang w:val="en-US"/>
              </w:rPr>
              <w:t xml:space="preserve"> điểm c khoản 1 Điều 3 Luật XLVPHC</w:t>
            </w:r>
            <w:r>
              <w:rPr>
                <w:rFonts w:ascii="Times New Roman" w:hAnsi="Times New Roman" w:cs="Times New Roman"/>
                <w:noProof/>
                <w:color w:val="FF0000"/>
                <w:lang w:val="en-US"/>
              </w:rPr>
              <w:t>.</w:t>
            </w:r>
          </w:p>
        </w:tc>
      </w:tr>
      <w:tr w:rsidR="009F04A2" w:rsidRPr="003F7699" w14:paraId="0049BDBD" w14:textId="77777777" w:rsidTr="00ED5031">
        <w:tc>
          <w:tcPr>
            <w:tcW w:w="673" w:type="pct"/>
            <w:vAlign w:val="center"/>
          </w:tcPr>
          <w:p w14:paraId="76FAED14" w14:textId="69A88CB7" w:rsidR="009F04A2" w:rsidRPr="003F7699" w:rsidRDefault="009F04A2" w:rsidP="009F04A2">
            <w:pPr>
              <w:spacing w:before="60" w:after="60"/>
              <w:ind w:left="142" w:right="140"/>
              <w:jc w:val="both"/>
              <w:rPr>
                <w:rFonts w:ascii="Times New Roman" w:hAnsi="Times New Roman" w:cs="Times New Roman"/>
                <w:iCs/>
                <w:noProof/>
              </w:rPr>
            </w:pPr>
            <w:r w:rsidRPr="003F7699">
              <w:rPr>
                <w:rFonts w:ascii="Times New Roman" w:hAnsi="Times New Roman" w:cs="Times New Roman"/>
                <w:noProof/>
              </w:rPr>
              <w:t>Chương III (từ Điều 17 - Điều 27)</w:t>
            </w:r>
          </w:p>
        </w:tc>
        <w:tc>
          <w:tcPr>
            <w:tcW w:w="529" w:type="pct"/>
            <w:vAlign w:val="center"/>
          </w:tcPr>
          <w:p w14:paraId="1366000B" w14:textId="022B2565" w:rsidR="009F04A2" w:rsidRPr="003F7699" w:rsidRDefault="009F04A2" w:rsidP="009F04A2">
            <w:pPr>
              <w:ind w:left="142" w:right="140"/>
              <w:jc w:val="both"/>
              <w:rPr>
                <w:rFonts w:ascii="Times New Roman" w:hAnsi="Times New Roman" w:cs="Times New Roman"/>
                <w:noProof/>
              </w:rPr>
            </w:pPr>
            <w:r w:rsidRPr="003F7699">
              <w:rPr>
                <w:rFonts w:ascii="Times New Roman" w:hAnsi="Times New Roman" w:cs="Times New Roman"/>
                <w:noProof/>
              </w:rPr>
              <w:t>Bộ Công an</w:t>
            </w:r>
          </w:p>
        </w:tc>
        <w:tc>
          <w:tcPr>
            <w:tcW w:w="2597" w:type="pct"/>
            <w:vAlign w:val="center"/>
          </w:tcPr>
          <w:p w14:paraId="0722FCFF" w14:textId="77777777"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Tại Chương III, đề nghị bổ sung quy định hành vi vi phạm hành chính và hình thức xử phạt, biện pháp khắc phục hậu quả đối với hành vi liên quan đến công nghệ - dữ liệu như: gian lận qua hệ thống đo lường tự động; sử dụng phần mềm can thiệp vào cột bơm; xóa dữ liệu giao dịch nhằm trốn tránh kiểm tra. Các hành vi này rất khó phát hiện nếu không có quy định cụ thể.</w:t>
            </w:r>
          </w:p>
          <w:p w14:paraId="4B1C6F80" w14:textId="49135EA7"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Lý do: Mặc dù hệ thống pháp luật hiện hành đã có các quy định về quản lý đo lường và xử lý vi phạm trong kinh doanh xăng dầu, tuy nhiên các quy định này chủ yếu tập trung vào hành vi gian lận đo lường theo phương thức truyền thống và chưa theo kịp sự xuất hiện của các hành vi vi phạm mới, đặc biệt là hành vi can thiệp điện tử, phần mềm điều khiển cột bơm hoặc xóa, sửa chữa dữ liệu giao dịch nhằm trốn tránh kiểm tra, gây thất thoát số lượng xăng dầu. Theo Luật Đo lường, các hành vi gian lận đo lường, sử dụng phương tiện không đúng quy chuẩn bị nghiêm cấm. Tuy nhiên, Luật không quy định cụ thể về các hình thức gian lận thông qua thiết bị điện tử hoặc phần mềm điều chỉnh thông số đo lường, trong khi đây đang là phương thức phổ biến, gây thiệt hại lớn trong thực tế. Nghị định số 99/2019/NĐ-CP có đề cập đến hành vi "Can thiệp phương tiện đo" nhưng không nêu rõ đối với cột xăng dầu, cũng không mô tả các hành vi can thiệp phần mềm hoặc xóa dữ liệu hệ thống bán hàng để qua mặt cơ quan kiểm tra. Các hành vi này gây hậu quả nghiêm trọng đối với thị trường, xâm hại quyền lợi người tiêu dùng, ảnh hưởng an toàn năng lượng và có thể cấu thành tội phạm theo các Điều 174, 188, 192, 224 Bộ luật Hình sự năm 2015 (sửa đổi, bổ sung năm 2017, năm 2025).</w:t>
            </w:r>
          </w:p>
        </w:tc>
        <w:tc>
          <w:tcPr>
            <w:tcW w:w="1201" w:type="pct"/>
            <w:vAlign w:val="center"/>
          </w:tcPr>
          <w:p w14:paraId="7C321AD4" w14:textId="77777777"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Đề nghị cho phép giữ nguyên quy định tại dự thảo Nghị định.</w:t>
            </w:r>
          </w:p>
          <w:p w14:paraId="1CEE629C" w14:textId="64506B52"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Lý do: Theo quy định tại khoản 3 Điều 1 dự thảo Nghị định, các hành vi vi phạm về tiêu chuẩn, đo lường thì áp dụng quy định xử phạt vi phạm hành chính trong lĩnh vực quản lý nhà nước có liên quan. Bộ Công Thương sẽ phối hợp với cơ quan chủ trì xây dựng Nghị định quy định xử phạt vi phạm hành chính trong lĩnh vực tiêu chuẩn, đo lường và chất lượng sản phẩm hàng hóa để rà soát, bổ sung các hành vi vi phạm hành chính có liên quan theo đúng quy định của pháp luật.</w:t>
            </w:r>
          </w:p>
        </w:tc>
      </w:tr>
      <w:tr w:rsidR="006F5AAA" w:rsidRPr="003F7699" w14:paraId="08517362" w14:textId="77777777" w:rsidTr="00ED5031">
        <w:tc>
          <w:tcPr>
            <w:tcW w:w="673" w:type="pct"/>
            <w:vAlign w:val="center"/>
          </w:tcPr>
          <w:p w14:paraId="00F41E26" w14:textId="3CA3E685" w:rsidR="009F04A2" w:rsidRPr="003F7699" w:rsidRDefault="009F04A2" w:rsidP="009F04A2">
            <w:pPr>
              <w:spacing w:before="60" w:after="60"/>
              <w:ind w:left="142" w:right="140"/>
              <w:jc w:val="both"/>
              <w:rPr>
                <w:rFonts w:ascii="Times New Roman" w:hAnsi="Times New Roman" w:cs="Times New Roman"/>
                <w:iCs/>
                <w:noProof/>
                <w:color w:val="auto"/>
              </w:rPr>
            </w:pPr>
            <w:r w:rsidRPr="003F7699">
              <w:rPr>
                <w:rFonts w:ascii="Times New Roman" w:hAnsi="Times New Roman" w:cs="Times New Roman"/>
                <w:noProof/>
                <w:color w:val="auto"/>
              </w:rPr>
              <w:t xml:space="preserve">Điều 19 </w:t>
            </w:r>
          </w:p>
        </w:tc>
        <w:tc>
          <w:tcPr>
            <w:tcW w:w="529" w:type="pct"/>
            <w:vAlign w:val="center"/>
          </w:tcPr>
          <w:p w14:paraId="30354690" w14:textId="76CF4811" w:rsidR="009F04A2" w:rsidRPr="003F7699" w:rsidRDefault="009F04A2" w:rsidP="009F04A2">
            <w:pPr>
              <w:ind w:left="142" w:right="140"/>
              <w:jc w:val="both"/>
              <w:rPr>
                <w:rFonts w:ascii="Times New Roman" w:hAnsi="Times New Roman" w:cs="Times New Roman"/>
                <w:noProof/>
                <w:color w:val="auto"/>
              </w:rPr>
            </w:pPr>
            <w:r w:rsidRPr="003F7699">
              <w:rPr>
                <w:rFonts w:ascii="Times New Roman" w:hAnsi="Times New Roman" w:cs="Times New Roman"/>
                <w:noProof/>
                <w:color w:val="auto"/>
              </w:rPr>
              <w:t xml:space="preserve">Bộ Nông Nghiệp và Môi trường </w:t>
            </w:r>
          </w:p>
        </w:tc>
        <w:tc>
          <w:tcPr>
            <w:tcW w:w="2597" w:type="pct"/>
            <w:vAlign w:val="center"/>
          </w:tcPr>
          <w:p w14:paraId="06E0C2FB" w14:textId="090CA685" w:rsidR="009F04A2" w:rsidRPr="003F7699" w:rsidRDefault="009F04A2" w:rsidP="009F04A2">
            <w:pPr>
              <w:spacing w:before="60" w:after="60"/>
              <w:ind w:left="142" w:right="140"/>
              <w:jc w:val="both"/>
              <w:rPr>
                <w:rFonts w:ascii="Times New Roman" w:hAnsi="Times New Roman" w:cs="Times New Roman"/>
                <w:iCs/>
                <w:noProof/>
                <w:color w:val="auto"/>
              </w:rPr>
            </w:pPr>
            <w:r w:rsidRPr="003F7699">
              <w:rPr>
                <w:rFonts w:ascii="Times New Roman" w:hAnsi="Times New Roman" w:cs="Times New Roman"/>
                <w:noProof/>
                <w:color w:val="auto"/>
              </w:rPr>
              <w:t>Điều 19, đề nghị nghiên cứu, thiết kế khung phạt tiền theo hướng tăng gấp đôi đối với hành vi gian lận đo lường (như sử dụng phần mềm, thiết bị can thiệp) nếu phát hiện hành vi này đã tái phạm hoặc vi phạm nhiều lần trong một khoảng thời gian nhất định, để tăng tính răn đe.</w:t>
            </w:r>
          </w:p>
        </w:tc>
        <w:tc>
          <w:tcPr>
            <w:tcW w:w="1201" w:type="pct"/>
            <w:vAlign w:val="center"/>
          </w:tcPr>
          <w:p w14:paraId="77A4CCCB" w14:textId="455CF6FC" w:rsidR="009F04A2" w:rsidRPr="003F7699" w:rsidRDefault="009F04A2" w:rsidP="0074761D">
            <w:pPr>
              <w:spacing w:before="120"/>
              <w:ind w:left="141" w:right="69"/>
              <w:jc w:val="both"/>
              <w:rPr>
                <w:rFonts w:ascii="Times New Roman" w:hAnsi="Times New Roman" w:cs="Times New Roman"/>
                <w:noProof/>
                <w:color w:val="auto"/>
              </w:rPr>
            </w:pPr>
            <w:r w:rsidRPr="003F7699">
              <w:rPr>
                <w:rFonts w:ascii="Times New Roman" w:hAnsi="Times New Roman" w:cs="Times New Roman"/>
                <w:noProof/>
                <w:color w:val="auto"/>
              </w:rPr>
              <w:t>Điều 19 dự thảo Nghị định quy định về hành vi vi phạm về việc thực hiện lộ trình áp dụng tỷ lệ phối trộn nhiên liệu sinh học với nhiên liệu truyền thống theo quy định của cơ quan nhà nước có thẩm quyền. Ngoài ra, theo quy định tại khoản 3 Điều 2 dự thảo Nghị định, hành vi vi phạm về đo lường thì áp dụng quy định xử phạt vi phạm hành chính trong lĩnh vực tiêu chuẩn, đo lường và chất lượng sản phẩm, hàng hóa.</w:t>
            </w:r>
          </w:p>
        </w:tc>
      </w:tr>
      <w:tr w:rsidR="00786FDB" w:rsidRPr="00786FDB" w14:paraId="3446DC38" w14:textId="77777777" w:rsidTr="00786FDB">
        <w:tc>
          <w:tcPr>
            <w:tcW w:w="673" w:type="pct"/>
            <w:vAlign w:val="center"/>
          </w:tcPr>
          <w:p w14:paraId="15CDF4EA" w14:textId="77777777" w:rsidR="00237CD3" w:rsidRPr="00786FDB" w:rsidRDefault="00237CD3" w:rsidP="00237CD3">
            <w:pPr>
              <w:spacing w:before="60" w:after="60"/>
              <w:ind w:left="142" w:right="140"/>
              <w:jc w:val="both"/>
              <w:rPr>
                <w:rFonts w:ascii="Times New Roman" w:hAnsi="Times New Roman" w:cs="Times New Roman"/>
                <w:noProof/>
                <w:color w:val="auto"/>
              </w:rPr>
            </w:pPr>
            <w:r w:rsidRPr="00786FDB">
              <w:rPr>
                <w:rFonts w:ascii="Times New Roman" w:hAnsi="Times New Roman" w:cs="Times New Roman"/>
                <w:noProof/>
                <w:color w:val="auto"/>
              </w:rPr>
              <w:t>Đối với các hành vi về giá bán lẻ xăng dầu</w:t>
            </w:r>
          </w:p>
          <w:p w14:paraId="7FAF177F" w14:textId="77777777" w:rsidR="00F939EA" w:rsidRPr="00786FDB" w:rsidRDefault="00F939EA" w:rsidP="009F04A2">
            <w:pPr>
              <w:spacing w:before="60" w:after="60"/>
              <w:ind w:left="142" w:right="140"/>
              <w:jc w:val="both"/>
              <w:rPr>
                <w:rFonts w:ascii="Times New Roman" w:hAnsi="Times New Roman" w:cs="Times New Roman"/>
                <w:noProof/>
                <w:color w:val="auto"/>
              </w:rPr>
            </w:pPr>
          </w:p>
        </w:tc>
        <w:tc>
          <w:tcPr>
            <w:tcW w:w="529" w:type="pct"/>
            <w:vAlign w:val="center"/>
          </w:tcPr>
          <w:p w14:paraId="7B255CBE" w14:textId="5B07F58C" w:rsidR="00F939EA" w:rsidRPr="00786FDB" w:rsidRDefault="00F939EA" w:rsidP="009F04A2">
            <w:pPr>
              <w:ind w:left="142" w:right="140"/>
              <w:jc w:val="both"/>
              <w:rPr>
                <w:rFonts w:ascii="Times New Roman" w:hAnsi="Times New Roman" w:cs="Times New Roman"/>
                <w:noProof/>
                <w:color w:val="auto"/>
              </w:rPr>
            </w:pPr>
            <w:r w:rsidRPr="00786FDB">
              <w:rPr>
                <w:rFonts w:ascii="Times New Roman" w:hAnsi="Times New Roman" w:cs="Times New Roman"/>
                <w:noProof/>
                <w:color w:val="auto"/>
              </w:rPr>
              <w:t>Thanh tra Chính phủ</w:t>
            </w:r>
          </w:p>
        </w:tc>
        <w:tc>
          <w:tcPr>
            <w:tcW w:w="2597" w:type="pct"/>
          </w:tcPr>
          <w:p w14:paraId="3CAC9B2F" w14:textId="7FF40D4A" w:rsidR="00237CD3" w:rsidRPr="00786FDB" w:rsidRDefault="00237CD3" w:rsidP="00786FDB">
            <w:pPr>
              <w:spacing w:before="60" w:after="60"/>
              <w:ind w:left="142" w:right="140"/>
              <w:rPr>
                <w:rFonts w:ascii="Times New Roman" w:hAnsi="Times New Roman" w:cs="Times New Roman"/>
                <w:noProof/>
                <w:color w:val="auto"/>
              </w:rPr>
            </w:pPr>
            <w:r w:rsidRPr="00786FDB">
              <w:rPr>
                <w:rFonts w:ascii="Times New Roman" w:hAnsi="Times New Roman" w:cs="Times New Roman"/>
                <w:noProof/>
                <w:color w:val="auto"/>
              </w:rPr>
              <w:t xml:space="preserve">- Đề nghị sửa đổi cụm từ </w:t>
            </w:r>
            <w:r w:rsidRPr="00786FDB">
              <w:rPr>
                <w:rFonts w:ascii="Times New Roman" w:hAnsi="Times New Roman" w:cs="Times New Roman"/>
                <w:i/>
                <w:iCs/>
                <w:noProof/>
                <w:color w:val="auto"/>
              </w:rPr>
              <w:t>“công bố giá”</w:t>
            </w:r>
            <w:r w:rsidRPr="00786FDB">
              <w:rPr>
                <w:rFonts w:ascii="Times New Roman" w:hAnsi="Times New Roman" w:cs="Times New Roman"/>
                <w:noProof/>
                <w:color w:val="auto"/>
              </w:rPr>
              <w:t xml:space="preserve"> thành </w:t>
            </w:r>
            <w:r w:rsidRPr="00786FDB">
              <w:rPr>
                <w:rFonts w:ascii="Times New Roman" w:hAnsi="Times New Roman" w:cs="Times New Roman"/>
                <w:i/>
                <w:iCs/>
                <w:noProof/>
                <w:color w:val="auto"/>
              </w:rPr>
              <w:t>“niêm yết giá”</w:t>
            </w:r>
            <w:r w:rsidRPr="00786FDB">
              <w:rPr>
                <w:rFonts w:ascii="Times New Roman" w:hAnsi="Times New Roman" w:cs="Times New Roman"/>
                <w:noProof/>
                <w:color w:val="auto"/>
              </w:rPr>
              <w:t xml:space="preserve"> để phù hợp với Luật Giá. </w:t>
            </w:r>
          </w:p>
          <w:p w14:paraId="50AEDF38" w14:textId="719D5FAE" w:rsidR="007A33E4" w:rsidRPr="00786FDB" w:rsidRDefault="007A33E4" w:rsidP="00786FDB">
            <w:pPr>
              <w:spacing w:before="60" w:after="60"/>
              <w:ind w:left="142" w:right="140"/>
              <w:rPr>
                <w:rFonts w:ascii="Times New Roman" w:hAnsi="Times New Roman" w:cs="Times New Roman"/>
                <w:noProof/>
                <w:color w:val="auto"/>
              </w:rPr>
            </w:pPr>
          </w:p>
          <w:p w14:paraId="3D6C90F2" w14:textId="1F123C4A" w:rsidR="00786FDB" w:rsidRPr="00786FDB" w:rsidRDefault="00786FDB" w:rsidP="00786FDB">
            <w:pPr>
              <w:spacing w:before="60" w:after="60"/>
              <w:ind w:left="142" w:right="140"/>
              <w:rPr>
                <w:rFonts w:ascii="Times New Roman" w:hAnsi="Times New Roman" w:cs="Times New Roman"/>
                <w:noProof/>
                <w:color w:val="auto"/>
              </w:rPr>
            </w:pPr>
          </w:p>
          <w:p w14:paraId="6363DDBB" w14:textId="197908FF" w:rsidR="00F939EA" w:rsidRPr="00786FDB" w:rsidRDefault="00237CD3" w:rsidP="00786FDB">
            <w:pPr>
              <w:spacing w:before="60" w:after="60"/>
              <w:ind w:left="142" w:right="140"/>
              <w:rPr>
                <w:rFonts w:ascii="Times New Roman" w:hAnsi="Times New Roman" w:cs="Times New Roman"/>
                <w:noProof/>
                <w:color w:val="auto"/>
              </w:rPr>
            </w:pPr>
            <w:r w:rsidRPr="00786FDB">
              <w:rPr>
                <w:rFonts w:ascii="Times New Roman" w:hAnsi="Times New Roman" w:cs="Times New Roman"/>
                <w:noProof/>
                <w:color w:val="auto"/>
              </w:rPr>
              <w:t>- Đối với các hành vi liên quan đến giá bán lẻ xăng dầu: Đề nghị nghiên cứu, làm rõ cơ sở pháp lý để các thương nhân đầu mối kinh doanh xăng dầu được công khai giá bán lẻ xăng dầu và các thương nhân bán lẻ xăng dầu không được bán cao hơn giá bán lẻ do thương nhân đầu mối công bố trên cùng địa bàn và tại cùng thời điểm.</w:t>
            </w:r>
          </w:p>
        </w:tc>
        <w:tc>
          <w:tcPr>
            <w:tcW w:w="1201" w:type="pct"/>
          </w:tcPr>
          <w:p w14:paraId="5CF2C305" w14:textId="5BE3B6EE" w:rsidR="00F939EA" w:rsidRPr="00786FDB" w:rsidRDefault="00996E07" w:rsidP="0074761D">
            <w:pPr>
              <w:spacing w:before="120"/>
              <w:ind w:left="141" w:right="69"/>
              <w:jc w:val="both"/>
              <w:rPr>
                <w:rFonts w:ascii="Times New Roman" w:hAnsi="Times New Roman" w:cs="Times New Roman"/>
                <w:noProof/>
                <w:color w:val="auto"/>
                <w:lang w:val="en-US"/>
              </w:rPr>
            </w:pPr>
            <w:r w:rsidRPr="00786FDB">
              <w:rPr>
                <w:rFonts w:ascii="Times New Roman" w:hAnsi="Times New Roman" w:cs="Times New Roman"/>
                <w:noProof/>
                <w:color w:val="auto"/>
                <w:lang w:val="en-US"/>
              </w:rPr>
              <w:t>- Tiếp thu và đã chỉnh lý quy định</w:t>
            </w:r>
            <w:r w:rsidR="007A33E4" w:rsidRPr="00786FDB">
              <w:rPr>
                <w:rFonts w:ascii="Times New Roman" w:hAnsi="Times New Roman" w:cs="Times New Roman"/>
                <w:noProof/>
                <w:color w:val="auto"/>
                <w:lang w:val="en-US"/>
              </w:rPr>
              <w:t xml:space="preserve"> tại dự thảo Nghị định để bảo đả</w:t>
            </w:r>
            <w:r w:rsidRPr="00786FDB">
              <w:rPr>
                <w:rFonts w:ascii="Times New Roman" w:hAnsi="Times New Roman" w:cs="Times New Roman"/>
                <w:noProof/>
                <w:color w:val="auto"/>
                <w:lang w:val="en-US"/>
              </w:rPr>
              <w:t>m sự thống nhất, phù hợp.</w:t>
            </w:r>
          </w:p>
          <w:p w14:paraId="042EF513" w14:textId="77777777" w:rsidR="00786FDB" w:rsidRPr="00786FDB" w:rsidRDefault="00786FDB" w:rsidP="0074761D">
            <w:pPr>
              <w:spacing w:before="120"/>
              <w:ind w:left="141" w:right="69"/>
              <w:jc w:val="both"/>
              <w:rPr>
                <w:rFonts w:ascii="Times New Roman" w:hAnsi="Times New Roman" w:cs="Times New Roman"/>
                <w:noProof/>
                <w:color w:val="auto"/>
                <w:lang w:val="en-US"/>
              </w:rPr>
            </w:pPr>
          </w:p>
          <w:p w14:paraId="093E40C1" w14:textId="718A1DE3" w:rsidR="007A33E4" w:rsidRPr="00786FDB" w:rsidRDefault="00786FDB" w:rsidP="0074761D">
            <w:pPr>
              <w:spacing w:before="120"/>
              <w:ind w:left="141" w:right="69"/>
              <w:jc w:val="both"/>
              <w:rPr>
                <w:rFonts w:ascii="Times New Roman" w:hAnsi="Times New Roman" w:cs="Times New Roman"/>
                <w:noProof/>
                <w:color w:val="auto"/>
                <w:lang w:val="en-US"/>
              </w:rPr>
            </w:pPr>
            <w:r w:rsidRPr="00786FDB">
              <w:rPr>
                <w:rFonts w:ascii="Times New Roman" w:hAnsi="Times New Roman" w:cs="Times New Roman"/>
                <w:noProof/>
                <w:color w:val="auto"/>
                <w:lang w:val="en-US"/>
              </w:rPr>
              <w:t xml:space="preserve">Các hành vi vi phạm về giá bán lẻ xăng dầu được xây dựng trên cơ sở quy định tại Điều 31 dự thảo Nghị định về kinh doanh xăng dầu nguyên tắc điều chỉnh giá bán xăng dầu </w:t>
            </w:r>
          </w:p>
        </w:tc>
      </w:tr>
      <w:tr w:rsidR="006F5AAA" w:rsidRPr="003F7699" w14:paraId="7324AA26" w14:textId="77777777" w:rsidTr="00ED5031">
        <w:tc>
          <w:tcPr>
            <w:tcW w:w="673" w:type="pct"/>
            <w:vAlign w:val="center"/>
          </w:tcPr>
          <w:p w14:paraId="37C43A90" w14:textId="1A7C0401" w:rsidR="009F04A2" w:rsidRPr="003F7699" w:rsidRDefault="009F04A2" w:rsidP="009F04A2">
            <w:pPr>
              <w:spacing w:before="60" w:after="60"/>
              <w:ind w:left="142" w:right="140"/>
              <w:jc w:val="both"/>
              <w:rPr>
                <w:rFonts w:ascii="Times New Roman" w:hAnsi="Times New Roman" w:cs="Times New Roman"/>
                <w:iCs/>
                <w:noProof/>
                <w:color w:val="auto"/>
              </w:rPr>
            </w:pPr>
            <w:r w:rsidRPr="003F7699">
              <w:rPr>
                <w:rFonts w:ascii="Times New Roman" w:hAnsi="Times New Roman" w:cs="Times New Roman"/>
                <w:noProof/>
                <w:color w:val="auto"/>
              </w:rPr>
              <w:t>Điều 21</w:t>
            </w:r>
          </w:p>
        </w:tc>
        <w:tc>
          <w:tcPr>
            <w:tcW w:w="529" w:type="pct"/>
            <w:vAlign w:val="center"/>
          </w:tcPr>
          <w:p w14:paraId="7E07767B" w14:textId="22B267C4" w:rsidR="009F04A2" w:rsidRPr="003F7699" w:rsidRDefault="009F04A2" w:rsidP="009F04A2">
            <w:pPr>
              <w:ind w:left="142" w:right="140"/>
              <w:jc w:val="both"/>
              <w:rPr>
                <w:rFonts w:ascii="Times New Roman" w:hAnsi="Times New Roman" w:cs="Times New Roman"/>
                <w:noProof/>
                <w:color w:val="auto"/>
              </w:rPr>
            </w:pPr>
            <w:r w:rsidRPr="003F7699">
              <w:rPr>
                <w:rFonts w:ascii="Times New Roman" w:hAnsi="Times New Roman" w:cs="Times New Roman"/>
                <w:noProof/>
                <w:color w:val="auto"/>
              </w:rPr>
              <w:t>Bộ Khoa học và Công nghệ</w:t>
            </w:r>
          </w:p>
        </w:tc>
        <w:tc>
          <w:tcPr>
            <w:tcW w:w="2597" w:type="pct"/>
            <w:vAlign w:val="center"/>
          </w:tcPr>
          <w:p w14:paraId="0300150C" w14:textId="77777777" w:rsidR="009F04A2" w:rsidRPr="003F7699" w:rsidRDefault="009F04A2" w:rsidP="009F04A2">
            <w:pPr>
              <w:spacing w:before="60" w:after="60"/>
              <w:ind w:left="142" w:right="140"/>
              <w:jc w:val="both"/>
              <w:rPr>
                <w:rFonts w:ascii="Times New Roman" w:hAnsi="Times New Roman" w:cs="Times New Roman"/>
                <w:noProof/>
                <w:color w:val="auto"/>
              </w:rPr>
            </w:pPr>
            <w:r w:rsidRPr="003F7699">
              <w:rPr>
                <w:rFonts w:ascii="Times New Roman" w:hAnsi="Times New Roman" w:cs="Times New Roman"/>
                <w:noProof/>
                <w:color w:val="auto"/>
              </w:rPr>
              <w:t xml:space="preserve">Tại điểm b khoản 2 và điểm b khoản 4 Điều 21 quy định phạt tiền đối với hành vi </w:t>
            </w:r>
            <w:r w:rsidRPr="003F7699">
              <w:rPr>
                <w:rFonts w:ascii="Times New Roman" w:hAnsi="Times New Roman" w:cs="Times New Roman"/>
                <w:i/>
                <w:iCs/>
                <w:noProof/>
                <w:color w:val="auto"/>
              </w:rPr>
              <w:t>“Không thực hiện kết nối mạng với cơ quan quản lý nhà nước về dữ liệu kê khai giá theo quy định”.</w:t>
            </w:r>
          </w:p>
          <w:p w14:paraId="2C0D6138" w14:textId="77777777" w:rsidR="009F04A2" w:rsidRPr="003F7699" w:rsidRDefault="009F04A2" w:rsidP="009F04A2">
            <w:pPr>
              <w:spacing w:before="60" w:after="60"/>
              <w:ind w:left="142" w:right="140"/>
              <w:jc w:val="both"/>
              <w:rPr>
                <w:rFonts w:ascii="Times New Roman" w:hAnsi="Times New Roman" w:cs="Times New Roman"/>
                <w:noProof/>
                <w:color w:val="auto"/>
              </w:rPr>
            </w:pPr>
            <w:r w:rsidRPr="003F7699">
              <w:rPr>
                <w:rFonts w:ascii="Times New Roman" w:hAnsi="Times New Roman" w:cs="Times New Roman"/>
                <w:noProof/>
                <w:color w:val="auto"/>
              </w:rPr>
              <w:t xml:space="preserve"> Để thúc đẩy mạnh mẽ chuyển đổi số và quản lý hóa đơn điện tử trong kinh doanh xăng dầu, đề nghị đơn vị soạn thảo cân nhắc bổ sung hình thức xử phạt bổ sung (như đình chỉ hoạt động có thời hạn) đối với hành vi tái phạm việc không kết nối dữ liệu. Mức phạt tiền hiện tại (15-20 triệu đồng với bán lẻ, 30-50 triệu đồng với đầu mối) có thể chưa đủ sức răn đe để buộc các doanh nghiệp đầu tư hạ tầng công nghệ đồng bộ.</w:t>
            </w:r>
          </w:p>
          <w:p w14:paraId="7F595A85" w14:textId="3534221C" w:rsidR="009F04A2" w:rsidRPr="003F7699" w:rsidRDefault="009F04A2" w:rsidP="009F04A2">
            <w:pPr>
              <w:spacing w:before="60" w:after="60"/>
              <w:ind w:left="142" w:right="140"/>
              <w:jc w:val="both"/>
              <w:rPr>
                <w:rFonts w:ascii="Times New Roman" w:hAnsi="Times New Roman" w:cs="Times New Roman"/>
                <w:iCs/>
                <w:noProof/>
                <w:color w:val="auto"/>
              </w:rPr>
            </w:pPr>
            <w:r w:rsidRPr="003F7699">
              <w:rPr>
                <w:rFonts w:ascii="Times New Roman" w:hAnsi="Times New Roman" w:cs="Times New Roman"/>
                <w:noProof/>
                <w:color w:val="auto"/>
              </w:rPr>
              <w:t xml:space="preserve"> Đề nghị rà soát, bổ sung hành vi vi phạm về việc </w:t>
            </w:r>
            <w:r w:rsidRPr="003F7699">
              <w:rPr>
                <w:rFonts w:ascii="Times New Roman" w:hAnsi="Times New Roman" w:cs="Times New Roman"/>
                <w:i/>
                <w:iCs/>
                <w:noProof/>
                <w:color w:val="auto"/>
              </w:rPr>
              <w:t>“Can thiệp trái phép vào phần mềm, thiết bị truyền nhận dữ liệu”</w:t>
            </w:r>
            <w:r w:rsidRPr="003F7699">
              <w:rPr>
                <w:rFonts w:ascii="Times New Roman" w:hAnsi="Times New Roman" w:cs="Times New Roman"/>
                <w:noProof/>
                <w:color w:val="auto"/>
              </w:rPr>
              <w:t xml:space="preserve"> để làm sai lệch dữ liệu gửi về cơ quan quản lý. Đây là hành vi cản trở quá trình chuyển đổi số và minh bạch hóa dữ liệu.</w:t>
            </w:r>
          </w:p>
        </w:tc>
        <w:tc>
          <w:tcPr>
            <w:tcW w:w="1201" w:type="pct"/>
            <w:vAlign w:val="center"/>
          </w:tcPr>
          <w:p w14:paraId="21F29AAD" w14:textId="08DF83DB" w:rsidR="009F04A2" w:rsidRPr="003F7699" w:rsidRDefault="009F04A2" w:rsidP="0074761D">
            <w:pPr>
              <w:spacing w:before="120"/>
              <w:ind w:left="141" w:right="69"/>
              <w:jc w:val="both"/>
              <w:rPr>
                <w:rFonts w:ascii="Times New Roman" w:hAnsi="Times New Roman" w:cs="Times New Roman"/>
                <w:noProof/>
                <w:color w:val="auto"/>
              </w:rPr>
            </w:pPr>
            <w:r w:rsidRPr="003F7699">
              <w:rPr>
                <w:rFonts w:ascii="Times New Roman" w:hAnsi="Times New Roman" w:cs="Times New Roman"/>
                <w:noProof/>
                <w:color w:val="auto"/>
              </w:rPr>
              <w:t xml:space="preserve">- Đề nghị cho phép giữ nguyên quy định tại dự thảo Nghị định. Tùy từng trường hợp, hành vi "không thực hiện kết nối mạng với cơ quan quản lý nhà nước" có thể được xác định là vi phạm điều kiện kinh doanh (đối với thương nhân đầu mối, thương nhân phân phối xăng dầu) hoặc thuộc trường hợp thu hồi Giấy chứng nhận cửa hàng đủ điều kiện bán lẻ xăng dầu (nếu thương nhân sở hữu hoặc thuê sử dụng cửa hàng xăng dầu không thực hiện quy định về hóa đơn điện tử, hóa đơn điện tử khởi tạo từ máy tính tiền theo từng lần bán hàng và kết nối dữ liệu với cơ quan thuế theo quy định của pháp luật và hướng dẫn của Bộ Tài chính). Theo quy định tại khoản 2 Điều 5 Nghị định số 118/2021/NĐ-CP được sửa đổi, bổ sung bởi Nghị định số 68/2025/NĐ-CP và Nghị định số 190/2025/NĐ-CP: "Không quy định tước quyền sử dụng giấy phép, chứng chỉ hành nghề có thời hạn trong các trường hợp có quy định pháp luật về việc thu hồi giấy phép, chứng chỉ hành nghề.". </w:t>
            </w:r>
          </w:p>
        </w:tc>
      </w:tr>
      <w:tr w:rsidR="00DD2055" w:rsidRPr="00DD2055" w14:paraId="325D2B62" w14:textId="77777777" w:rsidTr="00ED5031">
        <w:tc>
          <w:tcPr>
            <w:tcW w:w="673" w:type="pct"/>
            <w:vAlign w:val="center"/>
          </w:tcPr>
          <w:p w14:paraId="281D62F2" w14:textId="383369EC" w:rsidR="00DD2055" w:rsidRPr="00DD2055" w:rsidRDefault="00DD2055" w:rsidP="009F04A2">
            <w:pPr>
              <w:spacing w:before="60" w:after="60"/>
              <w:ind w:left="142" w:right="140"/>
              <w:jc w:val="both"/>
              <w:rPr>
                <w:rFonts w:ascii="Times New Roman" w:hAnsi="Times New Roman" w:cs="Times New Roman"/>
                <w:noProof/>
                <w:color w:val="EE0000"/>
                <w:lang w:val="en-US"/>
              </w:rPr>
            </w:pPr>
            <w:r w:rsidRPr="00DD2055">
              <w:rPr>
                <w:rFonts w:ascii="Times New Roman" w:hAnsi="Times New Roman" w:cs="Times New Roman"/>
                <w:noProof/>
                <w:color w:val="EE0000"/>
                <w:lang w:val="nl-NL"/>
              </w:rPr>
              <w:t>Điều 21 và Điều 36</w:t>
            </w:r>
          </w:p>
        </w:tc>
        <w:tc>
          <w:tcPr>
            <w:tcW w:w="529" w:type="pct"/>
            <w:vAlign w:val="center"/>
          </w:tcPr>
          <w:p w14:paraId="0A69B822" w14:textId="56734D1D" w:rsidR="00DD2055" w:rsidRPr="00DD2055" w:rsidRDefault="00DD2055" w:rsidP="009F04A2">
            <w:pPr>
              <w:ind w:left="142" w:right="140"/>
              <w:jc w:val="both"/>
              <w:rPr>
                <w:rFonts w:ascii="Times New Roman" w:hAnsi="Times New Roman" w:cs="Times New Roman"/>
                <w:noProof/>
                <w:color w:val="EE0000"/>
                <w:lang w:val="en-US"/>
              </w:rPr>
            </w:pPr>
            <w:r w:rsidRPr="00DD2055">
              <w:rPr>
                <w:rFonts w:ascii="Times New Roman" w:hAnsi="Times New Roman" w:cs="Times New Roman"/>
                <w:noProof/>
                <w:color w:val="EE0000"/>
                <w:lang w:val="en-US"/>
              </w:rPr>
              <w:t>Bộ Tài chính</w:t>
            </w:r>
          </w:p>
        </w:tc>
        <w:tc>
          <w:tcPr>
            <w:tcW w:w="2597" w:type="pct"/>
            <w:vAlign w:val="center"/>
          </w:tcPr>
          <w:p w14:paraId="75C2D907" w14:textId="77777777" w:rsidR="00DD2055" w:rsidRPr="00DD2055" w:rsidRDefault="00DD2055" w:rsidP="00DD2055">
            <w:pPr>
              <w:spacing w:before="60" w:after="60"/>
              <w:ind w:left="142" w:right="140"/>
              <w:jc w:val="both"/>
              <w:rPr>
                <w:rFonts w:ascii="Times New Roman" w:hAnsi="Times New Roman" w:cs="Times New Roman"/>
                <w:noProof/>
                <w:color w:val="EE0000"/>
                <w:lang w:val="nl-NL"/>
              </w:rPr>
            </w:pPr>
            <w:r w:rsidRPr="00DD2055">
              <w:rPr>
                <w:rFonts w:ascii="Times New Roman" w:hAnsi="Times New Roman" w:cs="Times New Roman"/>
                <w:noProof/>
                <w:color w:val="EE0000"/>
                <w:lang w:val="nl-NL"/>
              </w:rPr>
              <w:t xml:space="preserve">Đối với một số hành vi vi phạm về niêm yết giá, thông báo công khai giá; và công bố giá và biện pháp khắc phục hậu quả được quy định tại dự thảo Nghị định (khoản 1, điểm c, điểm d khoản 2, khoản 3, điểm c khoản 4, khoản 6 Điều 21 và điểm a khoản 1 Điều 36) hiện có quy định khác về </w:t>
            </w:r>
            <w:r w:rsidRPr="00DD2055">
              <w:rPr>
                <w:rFonts w:ascii="Times New Roman" w:hAnsi="Times New Roman" w:cs="Times New Roman"/>
                <w:i/>
                <w:noProof/>
                <w:color w:val="EE0000"/>
                <w:lang w:val="nl-NL"/>
              </w:rPr>
              <w:t>nội dung hành vi, mức xử phạt, biện pháp khắc phục hậu quả</w:t>
            </w:r>
            <w:r w:rsidRPr="00DD2055">
              <w:rPr>
                <w:rFonts w:ascii="Times New Roman" w:hAnsi="Times New Roman" w:cs="Times New Roman"/>
                <w:noProof/>
                <w:color w:val="EE0000"/>
                <w:lang w:val="nl-NL"/>
              </w:rPr>
              <w:t xml:space="preserve"> đối với cùng hành vi vi phạm quy định tại Nghị định 87/2024/NĐ-CP.</w:t>
            </w:r>
          </w:p>
          <w:p w14:paraId="14C99824" w14:textId="0260090B" w:rsidR="00DD2055" w:rsidRPr="00DD2055" w:rsidRDefault="00DD2055" w:rsidP="00B77298">
            <w:pPr>
              <w:spacing w:before="60" w:after="60"/>
              <w:ind w:left="142" w:right="140"/>
              <w:jc w:val="both"/>
              <w:rPr>
                <w:rFonts w:ascii="Times New Roman" w:hAnsi="Times New Roman" w:cs="Times New Roman"/>
                <w:noProof/>
                <w:color w:val="EE0000"/>
                <w:lang w:val="nl-NL"/>
              </w:rPr>
            </w:pPr>
            <w:r w:rsidRPr="00DD2055">
              <w:rPr>
                <w:rFonts w:ascii="Times New Roman" w:hAnsi="Times New Roman" w:cs="Times New Roman"/>
                <w:noProof/>
                <w:color w:val="EE0000"/>
                <w:lang w:val="nl-NL"/>
              </w:rPr>
              <w:t>Do đó, đề nghị Bộ Công Thương rà soát quy định tại dự thảo Nghị định và các quy định tương tự tại Nghị định 87/2024/NĐ-CP để đảm bảo tính thống nhất, đồng bộ.</w:t>
            </w:r>
            <w:r w:rsidR="00B77298">
              <w:rPr>
                <w:rFonts w:ascii="Times New Roman" w:hAnsi="Times New Roman" w:cs="Times New Roman"/>
                <w:noProof/>
                <w:color w:val="EE0000"/>
                <w:lang w:val="nl-NL"/>
              </w:rPr>
              <w:t xml:space="preserve"> </w:t>
            </w:r>
            <w:r w:rsidRPr="00DD2055">
              <w:rPr>
                <w:rFonts w:ascii="Times New Roman" w:hAnsi="Times New Roman" w:cs="Times New Roman"/>
                <w:noProof/>
                <w:color w:val="EE0000"/>
                <w:lang w:val="nl-NL"/>
              </w:rPr>
              <w:t>Trong trường hợp việc xử phạt vi phạm hành chính đối với các hành vi vi phạm tại dự thảo Nghị định cần quy định khác với Nghị định 87/2024/NĐ-CP thì đề nghị Bộ Công Thương có đánh giá và quy định rõ nguyên tắc áp dụng theo pháp luật về xử lý vi phạm hành chính trong lĩnh vực dầu khí, kinh doanh xăng dầu và khí để tránh trùng lặp, chồng chéo.</w:t>
            </w:r>
          </w:p>
        </w:tc>
        <w:tc>
          <w:tcPr>
            <w:tcW w:w="1201" w:type="pct"/>
            <w:vAlign w:val="center"/>
          </w:tcPr>
          <w:p w14:paraId="76D5AFC1" w14:textId="77777777" w:rsidR="002B15DA" w:rsidRPr="00786FDB" w:rsidRDefault="002B15DA" w:rsidP="0074761D">
            <w:pPr>
              <w:spacing w:before="60" w:after="60"/>
              <w:ind w:left="141" w:right="69"/>
              <w:jc w:val="both"/>
              <w:rPr>
                <w:rFonts w:ascii="Times New Roman" w:hAnsi="Times New Roman" w:cs="Times New Roman"/>
                <w:noProof/>
                <w:color w:val="auto"/>
                <w:lang w:val="nl-NL"/>
              </w:rPr>
            </w:pPr>
            <w:r w:rsidRPr="00786FDB">
              <w:rPr>
                <w:rFonts w:ascii="Times New Roman" w:hAnsi="Times New Roman" w:cs="Times New Roman"/>
                <w:noProof/>
                <w:color w:val="auto"/>
                <w:lang w:val="nl-NL"/>
              </w:rPr>
              <w:t>Căn cứ quy định tại điểm b khoản 2 Điều 4 Nghị định 118/2021/NĐ-CP được sửa đổi, bổ sung tại Nghị định 68/2025/NĐ-CP “… Nếu do tính chất đặc thù liên quan đến lĩnh vực, địa điểm vi phạm, hậu quả của hành vi và các yếu tố, điều kiện khách quan khác thì có thể quy định hành vi vi phạm, hình thức xử phạt, mức xử phạt, biện pháp khắc phục hậu quả gắn với tính chất đặc thù của hành vi đó.”</w:t>
            </w:r>
          </w:p>
          <w:p w14:paraId="14DE61DE" w14:textId="77777777" w:rsidR="00DD2055" w:rsidRPr="00786FDB" w:rsidRDefault="00DD2055" w:rsidP="0074761D">
            <w:pPr>
              <w:spacing w:before="60" w:after="60"/>
              <w:ind w:left="141" w:right="69"/>
              <w:jc w:val="both"/>
              <w:rPr>
                <w:rFonts w:ascii="Times New Roman" w:hAnsi="Times New Roman" w:cs="Times New Roman"/>
                <w:noProof/>
                <w:color w:val="auto"/>
                <w:lang w:val="nl-NL"/>
              </w:rPr>
            </w:pPr>
          </w:p>
        </w:tc>
      </w:tr>
      <w:tr w:rsidR="00AB0EDD" w:rsidRPr="00DD2055" w14:paraId="085F21FA" w14:textId="77777777" w:rsidTr="00ED5031">
        <w:tc>
          <w:tcPr>
            <w:tcW w:w="673" w:type="pct"/>
            <w:vAlign w:val="center"/>
          </w:tcPr>
          <w:p w14:paraId="387BE267" w14:textId="0BF7CD9F" w:rsidR="00AB0EDD" w:rsidRPr="00DD2055" w:rsidRDefault="00AB0EDD" w:rsidP="009F04A2">
            <w:pPr>
              <w:spacing w:before="60" w:after="60"/>
              <w:ind w:left="142" w:right="140"/>
              <w:jc w:val="both"/>
              <w:rPr>
                <w:rFonts w:ascii="Times New Roman" w:hAnsi="Times New Roman" w:cs="Times New Roman"/>
                <w:noProof/>
                <w:color w:val="EE0000"/>
                <w:lang w:val="nl-NL"/>
              </w:rPr>
            </w:pPr>
            <w:r>
              <w:rPr>
                <w:rFonts w:ascii="Times New Roman" w:hAnsi="Times New Roman" w:cs="Times New Roman"/>
                <w:noProof/>
                <w:color w:val="EE0000"/>
                <w:lang w:val="nl-NL"/>
              </w:rPr>
              <w:t>Điều 28</w:t>
            </w:r>
          </w:p>
        </w:tc>
        <w:tc>
          <w:tcPr>
            <w:tcW w:w="529" w:type="pct"/>
            <w:vAlign w:val="center"/>
          </w:tcPr>
          <w:p w14:paraId="03A96582" w14:textId="4BFA5405" w:rsidR="00AB0EDD" w:rsidRPr="00DD2055" w:rsidRDefault="00AB0EDD" w:rsidP="009F04A2">
            <w:pPr>
              <w:ind w:left="142" w:right="140"/>
              <w:jc w:val="both"/>
              <w:rPr>
                <w:rFonts w:ascii="Times New Roman" w:hAnsi="Times New Roman" w:cs="Times New Roman"/>
                <w:noProof/>
                <w:color w:val="EE0000"/>
                <w:lang w:val="en-US"/>
              </w:rPr>
            </w:pPr>
            <w:r>
              <w:rPr>
                <w:rFonts w:ascii="Times New Roman" w:hAnsi="Times New Roman" w:cs="Times New Roman"/>
                <w:noProof/>
                <w:color w:val="EE0000"/>
                <w:lang w:val="en-US"/>
              </w:rPr>
              <w:t>Bộ Tài chính</w:t>
            </w:r>
          </w:p>
        </w:tc>
        <w:tc>
          <w:tcPr>
            <w:tcW w:w="2597" w:type="pct"/>
            <w:vAlign w:val="center"/>
          </w:tcPr>
          <w:p w14:paraId="27960622" w14:textId="77777777" w:rsidR="00AB0EDD" w:rsidRPr="00AB0EDD" w:rsidRDefault="00AB0EDD" w:rsidP="00AB0EDD">
            <w:pPr>
              <w:spacing w:before="60" w:after="60"/>
              <w:ind w:left="142" w:right="140"/>
              <w:jc w:val="both"/>
              <w:rPr>
                <w:rFonts w:ascii="Times New Roman" w:hAnsi="Times New Roman" w:cs="Times New Roman"/>
                <w:i/>
                <w:noProof/>
                <w:color w:val="EE0000"/>
                <w:lang w:val="nl-NL"/>
              </w:rPr>
            </w:pPr>
            <w:r w:rsidRPr="00AB0EDD">
              <w:rPr>
                <w:rFonts w:ascii="Times New Roman" w:hAnsi="Times New Roman" w:cs="Times New Roman"/>
                <w:noProof/>
                <w:color w:val="EE0000"/>
                <w:lang w:val="nl-NL"/>
              </w:rPr>
              <w:t xml:space="preserve">Khoản 6 Điều 28 dự thảo Nghị định quy định: </w:t>
            </w:r>
            <w:r w:rsidRPr="00AB0EDD">
              <w:rPr>
                <w:rFonts w:ascii="Times New Roman" w:hAnsi="Times New Roman" w:cs="Times New Roman"/>
                <w:i/>
                <w:noProof/>
                <w:color w:val="EE0000"/>
                <w:lang w:val="nl-NL"/>
              </w:rPr>
              <w:t xml:space="preserve">“6. Hình thức phạt </w:t>
            </w:r>
            <w:r w:rsidRPr="00AB0EDD">
              <w:rPr>
                <w:rFonts w:ascii="Times New Roman" w:hAnsi="Times New Roman" w:cs="Times New Roman"/>
                <w:i/>
                <w:noProof/>
                <w:color w:val="EE0000"/>
                <w:lang w:val="nl-NL"/>
              </w:rPr>
              <w:br/>
              <w:t>bổ sung:</w:t>
            </w:r>
          </w:p>
          <w:p w14:paraId="417616E6" w14:textId="77777777" w:rsidR="00AB0EDD" w:rsidRPr="00AB0EDD" w:rsidRDefault="00AB0EDD" w:rsidP="00AB0EDD">
            <w:pPr>
              <w:spacing w:before="60" w:after="60"/>
              <w:ind w:left="142" w:right="140"/>
              <w:jc w:val="both"/>
              <w:rPr>
                <w:rFonts w:ascii="Times New Roman" w:hAnsi="Times New Roman" w:cs="Times New Roman"/>
                <w:noProof/>
                <w:color w:val="EE0000"/>
                <w:lang w:val="nl-NL"/>
              </w:rPr>
            </w:pPr>
            <w:r w:rsidRPr="00AB0EDD">
              <w:rPr>
                <w:rFonts w:ascii="Times New Roman" w:hAnsi="Times New Roman" w:cs="Times New Roman"/>
                <w:i/>
                <w:noProof/>
                <w:color w:val="EE0000"/>
                <w:lang w:val="nl-NL"/>
              </w:rPr>
              <w:t>Tước quyền sử dụng Giấy phép kinh doanh khí hoặc đình chỉ hoạt động kinh doanh khí từ 01 tháng đến 03 tháng đối với hành vi vi phạm quy định tại điểm c khoản 3 Điều này.”</w:t>
            </w:r>
          </w:p>
          <w:p w14:paraId="6A595982" w14:textId="77777777" w:rsidR="00AB0EDD" w:rsidRPr="00AB0EDD" w:rsidRDefault="00AB0EDD" w:rsidP="00AB0EDD">
            <w:pPr>
              <w:spacing w:before="60" w:after="60"/>
              <w:ind w:left="142" w:right="140"/>
              <w:jc w:val="both"/>
              <w:rPr>
                <w:rFonts w:ascii="Times New Roman" w:hAnsi="Times New Roman" w:cs="Times New Roman"/>
                <w:noProof/>
                <w:color w:val="EE0000"/>
                <w:lang w:val="nl-NL"/>
              </w:rPr>
            </w:pPr>
            <w:r w:rsidRPr="00AB0EDD">
              <w:rPr>
                <w:rFonts w:ascii="Times New Roman" w:hAnsi="Times New Roman" w:cs="Times New Roman"/>
                <w:noProof/>
                <w:color w:val="EE0000"/>
                <w:lang w:val="nl-NL"/>
              </w:rPr>
              <w:t xml:space="preserve">Điểm c khoản 3 Điều 28 dự thảo Nghị định quy định: </w:t>
            </w:r>
            <w:r w:rsidRPr="00AB0EDD">
              <w:rPr>
                <w:rFonts w:ascii="Times New Roman" w:hAnsi="Times New Roman" w:cs="Times New Roman"/>
                <w:i/>
                <w:noProof/>
                <w:color w:val="EE0000"/>
                <w:lang w:val="nl-NL"/>
              </w:rPr>
              <w:t>“3. Phạt tiền từ 30.000.000 đồng đến 40.000.000 đồng đối với một trong các hành vi vi phạm sau đây: ... c) Kinh doanh khí nhưng không đáp ứng điều kiện đầu tư kinh doanh theo quy định trong quá trình hoạt động kinh doanh;”</w:t>
            </w:r>
          </w:p>
          <w:p w14:paraId="00CBB5E9" w14:textId="77777777" w:rsidR="00AB0EDD" w:rsidRPr="00AB0EDD" w:rsidRDefault="00AB0EDD" w:rsidP="00AB0EDD">
            <w:pPr>
              <w:spacing w:before="60" w:after="60"/>
              <w:ind w:left="142" w:right="140"/>
              <w:jc w:val="both"/>
              <w:rPr>
                <w:rFonts w:ascii="Times New Roman" w:hAnsi="Times New Roman" w:cs="Times New Roman"/>
                <w:noProof/>
                <w:color w:val="EE0000"/>
                <w:lang w:val="nl-NL"/>
              </w:rPr>
            </w:pPr>
            <w:r w:rsidRPr="00AB0EDD">
              <w:rPr>
                <w:rFonts w:ascii="Times New Roman" w:hAnsi="Times New Roman" w:cs="Times New Roman"/>
                <w:noProof/>
                <w:color w:val="EE0000"/>
                <w:lang w:val="nl-NL"/>
              </w:rPr>
              <w:t xml:space="preserve">Điểm b khoản 1 Điều 46 Nghị định số 87/2018/NĐ-CP quy định Giấy chứng nhận đủ điều kiện bị thu hồi trong trường hợp: </w:t>
            </w:r>
            <w:r w:rsidRPr="00AB0EDD">
              <w:rPr>
                <w:rFonts w:ascii="Times New Roman" w:hAnsi="Times New Roman" w:cs="Times New Roman"/>
                <w:i/>
                <w:noProof/>
                <w:color w:val="EE0000"/>
                <w:lang w:val="nl-NL"/>
              </w:rPr>
              <w:t>“Không còn đáp ứng đủ hoặc không thực hiện đúng các điều kiện quy định của Giấy chứng nhận”</w:t>
            </w:r>
            <w:r w:rsidRPr="00AB0EDD">
              <w:rPr>
                <w:rFonts w:ascii="Times New Roman" w:hAnsi="Times New Roman" w:cs="Times New Roman"/>
                <w:noProof/>
                <w:color w:val="EE0000"/>
                <w:lang w:val="nl-NL"/>
              </w:rPr>
              <w:t>.</w:t>
            </w:r>
          </w:p>
          <w:p w14:paraId="14A7E8C6" w14:textId="63AF782E" w:rsidR="00AB0EDD" w:rsidRPr="00DD2055" w:rsidRDefault="00AB0EDD" w:rsidP="00AB0EDD">
            <w:pPr>
              <w:spacing w:before="60" w:after="60"/>
              <w:ind w:left="142" w:right="140"/>
              <w:jc w:val="both"/>
              <w:rPr>
                <w:rFonts w:ascii="Times New Roman" w:hAnsi="Times New Roman" w:cs="Times New Roman"/>
                <w:noProof/>
                <w:color w:val="EE0000"/>
                <w:lang w:val="nl-NL"/>
              </w:rPr>
            </w:pPr>
            <w:r w:rsidRPr="00AB0EDD">
              <w:rPr>
                <w:rFonts w:ascii="Times New Roman" w:hAnsi="Times New Roman" w:cs="Times New Roman"/>
                <w:noProof/>
                <w:color w:val="EE0000"/>
                <w:lang w:val="nl-NL"/>
              </w:rPr>
              <w:t>Đề nghị Bộ Công Thương rà soát lại quy định tại khoản 6 Điều 28 dự thảo Nghị định để quy định cho thống nhất với quy định tại điểm b khoản 1 Điều 46 Nghị định số 87/2018/NĐ-CP.</w:t>
            </w:r>
          </w:p>
        </w:tc>
        <w:tc>
          <w:tcPr>
            <w:tcW w:w="1201" w:type="pct"/>
            <w:vAlign w:val="center"/>
          </w:tcPr>
          <w:p w14:paraId="08999E6B" w14:textId="34591A57" w:rsidR="00AB0EDD" w:rsidRPr="00541044" w:rsidRDefault="00541044"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 Cơ quan chủ trì soạn thảo đã thực hiện rà soát và chỉnh lý theo hướng không quy định áp dụng hình thức xử phạt bổ sung “Tước quyền sử dụng giấy phép” tại khoản 6 Điều 28 dự thảo Nghị định.</w:t>
            </w:r>
          </w:p>
        </w:tc>
      </w:tr>
      <w:tr w:rsidR="007E6C49" w:rsidRPr="00DD2055" w14:paraId="5ECD514B" w14:textId="77777777" w:rsidTr="00ED5031">
        <w:tc>
          <w:tcPr>
            <w:tcW w:w="673" w:type="pct"/>
            <w:vAlign w:val="center"/>
          </w:tcPr>
          <w:p w14:paraId="2ED6B15C" w14:textId="4E209ED8" w:rsidR="007E6C49" w:rsidRDefault="007E6C49" w:rsidP="009F04A2">
            <w:pPr>
              <w:spacing w:before="60" w:after="60"/>
              <w:ind w:left="142" w:right="140"/>
              <w:jc w:val="both"/>
              <w:rPr>
                <w:rFonts w:ascii="Times New Roman" w:hAnsi="Times New Roman" w:cs="Times New Roman"/>
                <w:noProof/>
                <w:color w:val="EE0000"/>
                <w:lang w:val="nl-NL"/>
              </w:rPr>
            </w:pPr>
            <w:r>
              <w:rPr>
                <w:rFonts w:ascii="Times New Roman" w:hAnsi="Times New Roman" w:cs="Times New Roman"/>
                <w:noProof/>
                <w:color w:val="EE0000"/>
                <w:lang w:val="nl-NL"/>
              </w:rPr>
              <w:t>Điều 30</w:t>
            </w:r>
          </w:p>
        </w:tc>
        <w:tc>
          <w:tcPr>
            <w:tcW w:w="529" w:type="pct"/>
            <w:vAlign w:val="center"/>
          </w:tcPr>
          <w:p w14:paraId="7D5EE325" w14:textId="41F29733" w:rsidR="007E6C49" w:rsidRDefault="007E6C49" w:rsidP="009F04A2">
            <w:pPr>
              <w:ind w:left="142" w:right="140"/>
              <w:jc w:val="both"/>
              <w:rPr>
                <w:rFonts w:ascii="Times New Roman" w:hAnsi="Times New Roman" w:cs="Times New Roman"/>
                <w:noProof/>
                <w:color w:val="EE0000"/>
                <w:lang w:val="en-US"/>
              </w:rPr>
            </w:pPr>
            <w:r>
              <w:rPr>
                <w:rFonts w:ascii="Times New Roman" w:hAnsi="Times New Roman" w:cs="Times New Roman"/>
                <w:noProof/>
                <w:color w:val="EE0000"/>
                <w:lang w:val="en-US"/>
              </w:rPr>
              <w:t>Bộ Tài chính</w:t>
            </w:r>
          </w:p>
        </w:tc>
        <w:tc>
          <w:tcPr>
            <w:tcW w:w="2597" w:type="pct"/>
            <w:vAlign w:val="center"/>
          </w:tcPr>
          <w:p w14:paraId="16FB98AC" w14:textId="77777777" w:rsidR="00625171" w:rsidRPr="00625171" w:rsidRDefault="00625171" w:rsidP="00625171">
            <w:pPr>
              <w:spacing w:before="60" w:after="60"/>
              <w:ind w:left="142" w:right="140"/>
              <w:jc w:val="both"/>
              <w:rPr>
                <w:rFonts w:ascii="Times New Roman" w:hAnsi="Times New Roman" w:cs="Times New Roman"/>
                <w:noProof/>
                <w:color w:val="EE0000"/>
                <w:lang w:val="nl-NL"/>
              </w:rPr>
            </w:pPr>
            <w:r w:rsidRPr="00625171">
              <w:rPr>
                <w:rFonts w:ascii="Times New Roman" w:hAnsi="Times New Roman" w:cs="Times New Roman"/>
                <w:noProof/>
                <w:color w:val="EE0000"/>
                <w:lang w:val="nl-NL"/>
              </w:rPr>
              <w:t xml:space="preserve">Hiện nay tại dự thảo Nghị định thay thế Nghị định số 87/2018/NĐ-CP (bản tháng 9.2025), khoản 1 Điều 6 quy định quyền và nghĩa vụ của thương nhân kinh doanh xuất khẩu, nhập khẩu khí như sau: </w:t>
            </w:r>
            <w:r w:rsidRPr="00625171">
              <w:rPr>
                <w:rFonts w:ascii="Times New Roman" w:hAnsi="Times New Roman" w:cs="Times New Roman"/>
                <w:i/>
                <w:noProof/>
                <w:color w:val="EE0000"/>
                <w:lang w:val="nl-NL"/>
              </w:rPr>
              <w:t>“Được xuất khẩu, nhập khẩu LPG chai đáp ứng điều kiện quy định tại khoản 1, khoản 2 Điều 19 Nghị định này và LPG xuất khẩu, nhập khẩu phải đảm bảo chất lượng theo quy định.”</w:t>
            </w:r>
            <w:r w:rsidRPr="00625171">
              <w:rPr>
                <w:rFonts w:ascii="Times New Roman" w:hAnsi="Times New Roman" w:cs="Times New Roman"/>
                <w:noProof/>
                <w:color w:val="EE0000"/>
                <w:lang w:val="nl-NL"/>
              </w:rPr>
              <w:t>. Theo đó, căn cứ quy định nêu trên và giải trình của Bộ Công Thương tại Tờ trình số 5044/TTr-BCT ngày 08/7/2025 và công văn số 8387/BCT-TTTN ngày 27/10/2025, chỉ thương nhân kinh doanh xuất khẩu, nhập khẩu khí được phép xuất khẩu, nhập khẩu chai LPG chai.</w:t>
            </w:r>
          </w:p>
          <w:p w14:paraId="3C3D02A5" w14:textId="42C0856E" w:rsidR="007E6C49" w:rsidRPr="00AB0EDD" w:rsidRDefault="00625171" w:rsidP="00625171">
            <w:pPr>
              <w:spacing w:before="60" w:after="60"/>
              <w:ind w:left="142" w:right="140"/>
              <w:jc w:val="both"/>
              <w:rPr>
                <w:rFonts w:ascii="Times New Roman" w:hAnsi="Times New Roman" w:cs="Times New Roman"/>
                <w:noProof/>
                <w:color w:val="EE0000"/>
                <w:lang w:val="nl-NL"/>
              </w:rPr>
            </w:pPr>
            <w:r w:rsidRPr="00625171">
              <w:rPr>
                <w:rFonts w:ascii="Times New Roman" w:hAnsi="Times New Roman" w:cs="Times New Roman"/>
                <w:noProof/>
                <w:color w:val="EE0000"/>
                <w:lang w:val="nl-NL"/>
              </w:rPr>
              <w:t>Tuy nhiên, qua rà soát tại Điều 30 của dự thảo Nghị định về hành vi vi phạm quy định về kinh doanh khí của thương nhân xuất khẩu, nhập khẩu khí, thương nhân sản xuất chế biến khí chưa có nội dung liên quan đến hoạt động xuất khẩu, nhập khẩu LPG chai. Do vậy, đề nghị Bộ Công Thương xem xét, bổ sung thêm nội dung nêu trên vào dự thảo Nghị định.</w:t>
            </w:r>
          </w:p>
        </w:tc>
        <w:tc>
          <w:tcPr>
            <w:tcW w:w="1201" w:type="pct"/>
            <w:vAlign w:val="center"/>
          </w:tcPr>
          <w:p w14:paraId="18C6D591" w14:textId="77777777" w:rsidR="007E6C49" w:rsidRDefault="00F434A3"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 Đề nghị cho phép giữ nguyên quy định tại dự thảo Nghị định. Lý do: Khoản 1 Điều 19 dự thảo Nghị định vè kinh doanh khí quy định quyền của thương nhân kinh doanh xuất khẩu, nhập khẩu khí.</w:t>
            </w:r>
          </w:p>
          <w:p w14:paraId="0B9B45B1" w14:textId="777D6EE0" w:rsidR="00F434A3" w:rsidRPr="00541044" w:rsidRDefault="00F434A3"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Hành vi vi phạm về điều kiện chai LPG, LPG chai, LPG chai mini lưu thông trên thị trường đã được quy định tại Điều 29 dự thảo Nghị định.</w:t>
            </w:r>
          </w:p>
        </w:tc>
      </w:tr>
      <w:tr w:rsidR="006F5AAA" w:rsidRPr="003F7699" w14:paraId="481D7C18" w14:textId="77777777" w:rsidTr="00F809E3">
        <w:tc>
          <w:tcPr>
            <w:tcW w:w="673" w:type="pct"/>
            <w:vAlign w:val="center"/>
          </w:tcPr>
          <w:p w14:paraId="60A062B2" w14:textId="01D21EF6" w:rsidR="009F04A2" w:rsidRPr="003F7699" w:rsidRDefault="009F04A2" w:rsidP="009F04A2">
            <w:pPr>
              <w:spacing w:before="60" w:after="60"/>
              <w:ind w:left="142" w:right="140"/>
              <w:jc w:val="both"/>
              <w:rPr>
                <w:rFonts w:ascii="Times New Roman" w:hAnsi="Times New Roman" w:cs="Times New Roman"/>
                <w:iCs/>
                <w:noProof/>
                <w:color w:val="auto"/>
              </w:rPr>
            </w:pPr>
            <w:r w:rsidRPr="003F7699">
              <w:rPr>
                <w:rFonts w:ascii="Times New Roman" w:hAnsi="Times New Roman" w:cs="Times New Roman"/>
                <w:noProof/>
                <w:color w:val="auto"/>
              </w:rPr>
              <w:t>Điều 30</w:t>
            </w:r>
          </w:p>
        </w:tc>
        <w:tc>
          <w:tcPr>
            <w:tcW w:w="529" w:type="pct"/>
            <w:vAlign w:val="center"/>
          </w:tcPr>
          <w:p w14:paraId="03F74047" w14:textId="74FA71E5" w:rsidR="009F04A2" w:rsidRPr="003F7699" w:rsidRDefault="009F04A2" w:rsidP="009F04A2">
            <w:pPr>
              <w:ind w:left="142" w:right="140"/>
              <w:jc w:val="both"/>
              <w:rPr>
                <w:rFonts w:ascii="Times New Roman" w:hAnsi="Times New Roman" w:cs="Times New Roman"/>
                <w:noProof/>
                <w:color w:val="auto"/>
              </w:rPr>
            </w:pPr>
            <w:r w:rsidRPr="003F7699">
              <w:rPr>
                <w:rFonts w:ascii="Times New Roman" w:hAnsi="Times New Roman" w:cs="Times New Roman"/>
                <w:noProof/>
                <w:color w:val="auto"/>
              </w:rPr>
              <w:t xml:space="preserve">Bộ Nông Nghiệp và Môi trường </w:t>
            </w:r>
          </w:p>
        </w:tc>
        <w:tc>
          <w:tcPr>
            <w:tcW w:w="2597" w:type="pct"/>
            <w:vAlign w:val="bottom"/>
          </w:tcPr>
          <w:p w14:paraId="3F698FB4" w14:textId="46F056AE" w:rsidR="009F04A2" w:rsidRPr="003F7699" w:rsidRDefault="009F04A2" w:rsidP="009F04A2">
            <w:pPr>
              <w:spacing w:before="60" w:after="60"/>
              <w:ind w:left="142" w:right="140"/>
              <w:jc w:val="both"/>
              <w:rPr>
                <w:rFonts w:ascii="Times New Roman" w:hAnsi="Times New Roman" w:cs="Times New Roman"/>
                <w:iCs/>
                <w:noProof/>
                <w:color w:val="auto"/>
              </w:rPr>
            </w:pPr>
            <w:r w:rsidRPr="003F7699">
              <w:rPr>
                <w:rFonts w:ascii="Times New Roman" w:hAnsi="Times New Roman" w:cs="Times New Roman"/>
                <w:noProof/>
                <w:color w:val="auto"/>
              </w:rPr>
              <w:t xml:space="preserve">Điều 30, đề nghị cơ quan chủ trì soạn thảo nghiên cứu, tăng mức phạt tiền đối với hành vi chiết nạp lậu (không đủ điều kiện) lên mức tối đa hoặc gần tối đa của khung. Đặc biệt, nên quy định tịch thu phương tiện, máy móc, dây chuyền chiết nạp trái phép như một biện pháp khắc phục hậu quả bắt buộc, không chỉ tịch thu tang vật là chai, bình gas. </w:t>
            </w:r>
          </w:p>
        </w:tc>
        <w:tc>
          <w:tcPr>
            <w:tcW w:w="1201" w:type="pct"/>
          </w:tcPr>
          <w:p w14:paraId="4FBAB0CD" w14:textId="234EBE82" w:rsidR="009F04A2" w:rsidRPr="00F809E3" w:rsidRDefault="009F04A2" w:rsidP="0074761D">
            <w:pPr>
              <w:spacing w:before="120"/>
              <w:ind w:left="141" w:right="69"/>
              <w:jc w:val="both"/>
              <w:rPr>
                <w:rFonts w:ascii="Times New Roman" w:hAnsi="Times New Roman" w:cs="Times New Roman"/>
                <w:noProof/>
                <w:color w:val="auto"/>
                <w:lang w:val="en-US"/>
              </w:rPr>
            </w:pPr>
            <w:r w:rsidRPr="003F7699">
              <w:rPr>
                <w:rFonts w:ascii="Times New Roman" w:hAnsi="Times New Roman" w:cs="Times New Roman"/>
                <w:noProof/>
                <w:color w:val="auto"/>
              </w:rPr>
              <w:t> </w:t>
            </w:r>
            <w:r w:rsidR="00F809E3">
              <w:rPr>
                <w:rFonts w:ascii="Times New Roman" w:hAnsi="Times New Roman" w:cs="Times New Roman"/>
                <w:noProof/>
                <w:color w:val="auto"/>
                <w:lang w:val="en-US"/>
              </w:rPr>
              <w:t xml:space="preserve">Điều 30 dự thảo Nghị định quy định xử phạt đối với các hành vi vi phạm về kinh doanh khí của thương nhân xuất khẩu, nhập khẩu khí, thương nhân sản xuất, chế biến khí. Hành vi “chiết nạp lậu” không quy định tại Điều này. </w:t>
            </w:r>
          </w:p>
        </w:tc>
      </w:tr>
      <w:tr w:rsidR="001A553B" w:rsidRPr="003F7699" w14:paraId="7D46AC7A" w14:textId="77777777" w:rsidTr="00E508D8">
        <w:tc>
          <w:tcPr>
            <w:tcW w:w="673" w:type="pct"/>
            <w:vAlign w:val="center"/>
          </w:tcPr>
          <w:p w14:paraId="326451A2" w14:textId="50557031" w:rsidR="001A553B" w:rsidRPr="003F7699" w:rsidRDefault="001A553B" w:rsidP="009F04A2">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Điều 31</w:t>
            </w:r>
          </w:p>
        </w:tc>
        <w:tc>
          <w:tcPr>
            <w:tcW w:w="529" w:type="pct"/>
            <w:vAlign w:val="center"/>
          </w:tcPr>
          <w:p w14:paraId="4D9C8380" w14:textId="4642D7E3" w:rsidR="001A553B" w:rsidRPr="003F7699" w:rsidRDefault="001A553B" w:rsidP="009F04A2">
            <w:pPr>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Thanh tra Chính phủ</w:t>
            </w:r>
          </w:p>
        </w:tc>
        <w:tc>
          <w:tcPr>
            <w:tcW w:w="2597" w:type="pct"/>
            <w:vAlign w:val="bottom"/>
          </w:tcPr>
          <w:p w14:paraId="41A960A5" w14:textId="5D8122BF" w:rsidR="001A553B" w:rsidRPr="003F7699" w:rsidRDefault="001A553B" w:rsidP="001A553B">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Điểm a khoản 1 Điều 31 dự thảo quy định phạt tiền từ 10.000.000 đồng</w:t>
            </w:r>
            <w:r w:rsidR="00044991" w:rsidRPr="003F7699">
              <w:rPr>
                <w:rFonts w:ascii="Times New Roman" w:hAnsi="Times New Roman" w:cs="Times New Roman"/>
                <w:noProof/>
                <w:color w:val="EE0000"/>
              </w:rPr>
              <w:t xml:space="preserve"> </w:t>
            </w:r>
            <w:r w:rsidRPr="003F7699">
              <w:rPr>
                <w:rFonts w:ascii="Times New Roman" w:hAnsi="Times New Roman" w:cs="Times New Roman"/>
                <w:noProof/>
                <w:color w:val="EE0000"/>
              </w:rPr>
              <w:t xml:space="preserve">đến 20.000.000 đồng đối với hành vi </w:t>
            </w:r>
            <w:r w:rsidRPr="003F7699">
              <w:rPr>
                <w:rFonts w:ascii="Times New Roman" w:hAnsi="Times New Roman" w:cs="Times New Roman"/>
                <w:i/>
                <w:iCs/>
                <w:noProof/>
                <w:color w:val="EE0000"/>
              </w:rPr>
              <w:t>“Không thực hiện báo cáo hoặc thực hiện báo cáo tình hình mua b</w:t>
            </w:r>
            <w:r w:rsidR="00044991" w:rsidRPr="003F7699">
              <w:rPr>
                <w:rFonts w:ascii="Times New Roman" w:hAnsi="Times New Roman" w:cs="Times New Roman"/>
                <w:i/>
                <w:iCs/>
                <w:noProof/>
                <w:color w:val="EE0000"/>
              </w:rPr>
              <w:t>á</w:t>
            </w:r>
            <w:r w:rsidRPr="003F7699">
              <w:rPr>
                <w:rFonts w:ascii="Times New Roman" w:hAnsi="Times New Roman" w:cs="Times New Roman"/>
                <w:i/>
                <w:iCs/>
                <w:noProof/>
                <w:color w:val="EE0000"/>
              </w:rPr>
              <w:t>n khí trên thị trường không đúng thời hạn quy định”.</w:t>
            </w:r>
          </w:p>
          <w:p w14:paraId="19ED6552" w14:textId="77777777" w:rsidR="001A553B" w:rsidRPr="003F7699" w:rsidRDefault="001A553B" w:rsidP="001A553B">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 xml:space="preserve">Việc quy định hành vi </w:t>
            </w:r>
            <w:r w:rsidRPr="003F7699">
              <w:rPr>
                <w:rFonts w:ascii="Times New Roman" w:hAnsi="Times New Roman" w:cs="Times New Roman"/>
                <w:i/>
                <w:iCs/>
                <w:noProof/>
                <w:color w:val="EE0000"/>
              </w:rPr>
              <w:t>“không thực hiện báo cáo”</w:t>
            </w:r>
            <w:r w:rsidRPr="003F7699">
              <w:rPr>
                <w:rFonts w:ascii="Times New Roman" w:hAnsi="Times New Roman" w:cs="Times New Roman"/>
                <w:noProof/>
                <w:color w:val="EE0000"/>
              </w:rPr>
              <w:t xml:space="preserve"> và hành vi </w:t>
            </w:r>
            <w:r w:rsidRPr="003F7699">
              <w:rPr>
                <w:rFonts w:ascii="Times New Roman" w:hAnsi="Times New Roman" w:cs="Times New Roman"/>
                <w:i/>
                <w:iCs/>
                <w:noProof/>
                <w:color w:val="EE0000"/>
              </w:rPr>
              <w:t xml:space="preserve">“báo cáo không đúng thời hạn quy định” </w:t>
            </w:r>
            <w:r w:rsidRPr="003F7699">
              <w:rPr>
                <w:rFonts w:ascii="Times New Roman" w:hAnsi="Times New Roman" w:cs="Times New Roman"/>
                <w:noProof/>
                <w:color w:val="EE0000"/>
              </w:rPr>
              <w:t>ở cùng một mức phạt chưa tạo ra sự phân loại về trách nhiệm, đồng thời không khuyến khích được chủ thể thực hiện đúng quy định của pháp luật và nhằm phục vụ mục tiêu nâng cao hiệu quả quản lý nhà nước.</w:t>
            </w:r>
          </w:p>
          <w:p w14:paraId="086DA291" w14:textId="4354CA4A" w:rsidR="001A553B" w:rsidRPr="003F7699" w:rsidRDefault="001A553B" w:rsidP="001A553B">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Do đó, đề nghị cân nhắc tách hành vi vi phạm nêu trên thành 02 hành vi với mức phạt khác nhau.</w:t>
            </w:r>
          </w:p>
        </w:tc>
        <w:tc>
          <w:tcPr>
            <w:tcW w:w="1201" w:type="pct"/>
          </w:tcPr>
          <w:p w14:paraId="710238B7" w14:textId="72CCB532" w:rsidR="001A553B" w:rsidRPr="00F434A3" w:rsidRDefault="00F434A3"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 Đề nghị cho phép giữ nguyên quy định tại dự thảo Nghị định do tính chất, mức độ của các hành vi vi phạm về chế độ báo cáo tại dự thảo được xác định là tương tự.</w:t>
            </w:r>
          </w:p>
        </w:tc>
      </w:tr>
      <w:tr w:rsidR="009F04A2" w:rsidRPr="003F7699" w14:paraId="3598A7D5" w14:textId="77777777" w:rsidTr="00ED5031">
        <w:tc>
          <w:tcPr>
            <w:tcW w:w="673" w:type="pct"/>
            <w:vAlign w:val="center"/>
          </w:tcPr>
          <w:p w14:paraId="6DBEDB85" w14:textId="77777777"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Điều 32</w:t>
            </w:r>
          </w:p>
          <w:p w14:paraId="517E22DB" w14:textId="77777777"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 xml:space="preserve"> Điều 34</w:t>
            </w:r>
          </w:p>
          <w:p w14:paraId="2E2E7378" w14:textId="4DF8811D" w:rsidR="009F04A2" w:rsidRPr="003F7699" w:rsidRDefault="009F04A2" w:rsidP="009F04A2">
            <w:pPr>
              <w:spacing w:before="60" w:after="60"/>
              <w:ind w:left="142" w:right="140"/>
              <w:jc w:val="both"/>
              <w:rPr>
                <w:rFonts w:ascii="Times New Roman" w:hAnsi="Times New Roman" w:cs="Times New Roman"/>
                <w:iCs/>
                <w:noProof/>
              </w:rPr>
            </w:pPr>
            <w:r w:rsidRPr="003F7699">
              <w:rPr>
                <w:rFonts w:ascii="Times New Roman" w:hAnsi="Times New Roman" w:cs="Times New Roman"/>
                <w:noProof/>
              </w:rPr>
              <w:t xml:space="preserve"> Điều 35</w:t>
            </w:r>
          </w:p>
        </w:tc>
        <w:tc>
          <w:tcPr>
            <w:tcW w:w="529" w:type="pct"/>
            <w:vAlign w:val="center"/>
          </w:tcPr>
          <w:p w14:paraId="471098C3" w14:textId="64E01D03" w:rsidR="009F04A2" w:rsidRPr="003F7699" w:rsidRDefault="009F04A2" w:rsidP="009F04A2">
            <w:pPr>
              <w:ind w:left="142" w:right="140"/>
              <w:jc w:val="both"/>
              <w:rPr>
                <w:rFonts w:ascii="Times New Roman" w:hAnsi="Times New Roman" w:cs="Times New Roman"/>
                <w:noProof/>
              </w:rPr>
            </w:pPr>
            <w:r w:rsidRPr="003F7699">
              <w:rPr>
                <w:rFonts w:ascii="Times New Roman" w:hAnsi="Times New Roman" w:cs="Times New Roman"/>
                <w:noProof/>
              </w:rPr>
              <w:t>Bộ Khoa học và Công nghệ</w:t>
            </w:r>
          </w:p>
        </w:tc>
        <w:tc>
          <w:tcPr>
            <w:tcW w:w="2597" w:type="pct"/>
            <w:vAlign w:val="bottom"/>
          </w:tcPr>
          <w:p w14:paraId="62C14655" w14:textId="04C5D99B" w:rsidR="009F04A2" w:rsidRPr="003F7699" w:rsidRDefault="009F04A2" w:rsidP="009F04A2">
            <w:pPr>
              <w:spacing w:before="60" w:after="60"/>
              <w:ind w:left="142" w:right="140"/>
              <w:jc w:val="both"/>
              <w:rPr>
                <w:rFonts w:ascii="Times New Roman" w:hAnsi="Times New Roman" w:cs="Times New Roman"/>
                <w:iCs/>
                <w:noProof/>
              </w:rPr>
            </w:pPr>
            <w:r w:rsidRPr="003F7699">
              <w:rPr>
                <w:rFonts w:ascii="Times New Roman" w:hAnsi="Times New Roman" w:cs="Times New Roman"/>
                <w:noProof/>
              </w:rPr>
              <w:t xml:space="preserve">Tại điểm a, b khoản 3 Điều 32, điểm đ khoản 1 Điều 34, điểm c khoản 2 Điều 35… có đề cập đến </w:t>
            </w:r>
            <w:r w:rsidRPr="003F7699">
              <w:rPr>
                <w:rFonts w:ascii="Times New Roman" w:hAnsi="Times New Roman" w:cs="Times New Roman"/>
                <w:i/>
                <w:iCs/>
                <w:noProof/>
              </w:rPr>
              <w:t>“cơ sở dữ liệu điện tử ứng dụng công nghệ thông tin theo dõi LPG chai”</w:t>
            </w:r>
            <w:r w:rsidRPr="003F7699">
              <w:rPr>
                <w:rFonts w:ascii="Times New Roman" w:hAnsi="Times New Roman" w:cs="Times New Roman"/>
                <w:noProof/>
              </w:rPr>
              <w:t xml:space="preserve">. Bộ Khoa học và Công nghệ hoàn toàn nhất trí và ủng hộ quy định này. Việc đưa </w:t>
            </w:r>
            <w:r w:rsidRPr="003F7699">
              <w:rPr>
                <w:rFonts w:ascii="Times New Roman" w:hAnsi="Times New Roman" w:cs="Times New Roman"/>
                <w:i/>
                <w:iCs/>
                <w:noProof/>
              </w:rPr>
              <w:t>“cơ sở dữ liệu điện tử”</w:t>
            </w:r>
            <w:r w:rsidRPr="003F7699">
              <w:rPr>
                <w:rFonts w:ascii="Times New Roman" w:hAnsi="Times New Roman" w:cs="Times New Roman"/>
                <w:noProof/>
              </w:rPr>
              <w:t xml:space="preserve"> vào làm một tiêu chí để kiểm tra và xử phạt (nếu không có) sẽ thúc đẩy các thương nhân chuyển từ quản lý thủ công (sổ sách giấy) sang quản lý số, giúp truy xuất nguồn gốc bình gas hiệu quả hơn, ngăn chặn nạn sang chiết gas trái phép. Tuy nhiên, để đảm bảo tính khả thi về mặt công nghệ, đề nghị tại Nghị định về kinh doanh khí (văn bản gốc) cần có quy định rõ chuẩn dữ liệu hoặc yêu cầu kỹ thuật tối thiểu của </w:t>
            </w:r>
            <w:r w:rsidRPr="003F7699">
              <w:rPr>
                <w:rFonts w:ascii="Times New Roman" w:hAnsi="Times New Roman" w:cs="Times New Roman"/>
                <w:i/>
                <w:iCs/>
                <w:noProof/>
              </w:rPr>
              <w:t xml:space="preserve">“cơ sở dữ liệu điện tử” </w:t>
            </w:r>
            <w:r w:rsidRPr="003F7699">
              <w:rPr>
                <w:rFonts w:ascii="Times New Roman" w:hAnsi="Times New Roman" w:cs="Times New Roman"/>
                <w:noProof/>
              </w:rPr>
              <w:t>để tránh trường hợp doanh nghiệp áp dụng các phần mềm không đạt chuẩn nhưng vẫn đối phó khi bị kiểm tra.</w:t>
            </w:r>
          </w:p>
        </w:tc>
        <w:tc>
          <w:tcPr>
            <w:tcW w:w="1201" w:type="pct"/>
            <w:vAlign w:val="center"/>
          </w:tcPr>
          <w:p w14:paraId="2BB40E63" w14:textId="76B91EF2"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 Tiếp thu ý kiến của Bộ Khoa học và Công nghệ, cơ quan chủ trì soạn thảo sẽ tổng hợp, báo cáo cơ quan có thẩm quyền nghiên cứu, xem xét đối với kiến nghị có liên quan.</w:t>
            </w:r>
          </w:p>
        </w:tc>
      </w:tr>
      <w:tr w:rsidR="009F04A2" w:rsidRPr="003F7699" w14:paraId="4D49DD9A" w14:textId="77777777" w:rsidTr="00ED5031">
        <w:tc>
          <w:tcPr>
            <w:tcW w:w="673" w:type="pct"/>
            <w:vAlign w:val="center"/>
          </w:tcPr>
          <w:p w14:paraId="3C6B753D" w14:textId="02267F63" w:rsidR="009F04A2" w:rsidRPr="003F7699" w:rsidRDefault="009F04A2" w:rsidP="009F04A2">
            <w:pPr>
              <w:spacing w:before="60" w:after="60"/>
              <w:ind w:left="142" w:right="140"/>
              <w:jc w:val="both"/>
              <w:rPr>
                <w:rFonts w:ascii="Times New Roman" w:hAnsi="Times New Roman" w:cs="Times New Roman"/>
                <w:iCs/>
                <w:noProof/>
              </w:rPr>
            </w:pPr>
            <w:r w:rsidRPr="003F7699">
              <w:rPr>
                <w:rFonts w:ascii="Times New Roman" w:hAnsi="Times New Roman" w:cs="Times New Roman"/>
                <w:noProof/>
              </w:rPr>
              <w:t>Điều 33</w:t>
            </w:r>
          </w:p>
        </w:tc>
        <w:tc>
          <w:tcPr>
            <w:tcW w:w="529" w:type="pct"/>
            <w:vAlign w:val="center"/>
          </w:tcPr>
          <w:p w14:paraId="017D7D5B" w14:textId="19F1B330" w:rsidR="009F04A2" w:rsidRPr="003F7699" w:rsidRDefault="009F04A2" w:rsidP="009F04A2">
            <w:pPr>
              <w:ind w:left="142" w:right="140"/>
              <w:jc w:val="both"/>
              <w:rPr>
                <w:rFonts w:ascii="Times New Roman" w:hAnsi="Times New Roman" w:cs="Times New Roman"/>
                <w:noProof/>
              </w:rPr>
            </w:pPr>
            <w:r w:rsidRPr="003F7699">
              <w:rPr>
                <w:rFonts w:ascii="Times New Roman" w:hAnsi="Times New Roman" w:cs="Times New Roman"/>
                <w:noProof/>
              </w:rPr>
              <w:t xml:space="preserve">Bộ Nông Nghiệp và Môi trường </w:t>
            </w:r>
          </w:p>
        </w:tc>
        <w:tc>
          <w:tcPr>
            <w:tcW w:w="2597" w:type="pct"/>
            <w:vAlign w:val="bottom"/>
          </w:tcPr>
          <w:p w14:paraId="463EB784" w14:textId="6873F115" w:rsidR="009F04A2" w:rsidRPr="003F7699" w:rsidRDefault="009F04A2" w:rsidP="009F04A2">
            <w:pPr>
              <w:spacing w:before="60" w:after="60"/>
              <w:ind w:left="142" w:right="140"/>
              <w:jc w:val="both"/>
              <w:rPr>
                <w:rFonts w:ascii="Times New Roman" w:hAnsi="Times New Roman" w:cs="Times New Roman"/>
                <w:iCs/>
                <w:noProof/>
              </w:rPr>
            </w:pPr>
            <w:r w:rsidRPr="003F7699">
              <w:rPr>
                <w:rFonts w:ascii="Times New Roman" w:hAnsi="Times New Roman" w:cs="Times New Roman"/>
                <w:noProof/>
              </w:rPr>
              <w:t>Điều 33, đề nghị cơ quan chủ trì soạn thảo nghiên cứu áp dụng hình thức xử phạt bổ sung (Buộc tiêu hủy hoặc buộc tái chế các chai, bình chứa khí không đạt tiêu chuẩn kỹ thuật an toàn) để ngăn chặn việc tái sử dụng; tăng mức phạt tiền đối với hành vi sử dụng bình chai không có nguồn gốc, không được kiểm định do rủi ro mất an toàn là rất lớn.</w:t>
            </w:r>
          </w:p>
        </w:tc>
        <w:tc>
          <w:tcPr>
            <w:tcW w:w="1201" w:type="pct"/>
            <w:vAlign w:val="center"/>
          </w:tcPr>
          <w:p w14:paraId="6F132A47" w14:textId="42F4AFC2"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 Đề nghị cho phép giữ nguyên quy định tại dự thảo Nghị định.</w:t>
            </w:r>
          </w:p>
        </w:tc>
      </w:tr>
      <w:tr w:rsidR="009F04A2" w:rsidRPr="003F7699" w14:paraId="1BE2B7EE" w14:textId="77777777" w:rsidTr="00ED5031">
        <w:tc>
          <w:tcPr>
            <w:tcW w:w="673" w:type="pct"/>
            <w:vAlign w:val="center"/>
          </w:tcPr>
          <w:p w14:paraId="25C747DF" w14:textId="40078C5A" w:rsidR="009F04A2" w:rsidRPr="003F7699" w:rsidRDefault="009F04A2" w:rsidP="009F04A2">
            <w:pPr>
              <w:spacing w:before="60" w:after="60"/>
              <w:ind w:left="142" w:right="140"/>
              <w:jc w:val="both"/>
              <w:rPr>
                <w:rFonts w:ascii="Times New Roman" w:hAnsi="Times New Roman" w:cs="Times New Roman"/>
                <w:iCs/>
                <w:noProof/>
              </w:rPr>
            </w:pPr>
            <w:r w:rsidRPr="003F7699">
              <w:rPr>
                <w:rFonts w:ascii="Times New Roman" w:hAnsi="Times New Roman" w:cs="Times New Roman"/>
                <w:noProof/>
              </w:rPr>
              <w:t>Khoản 1 Điều 40</w:t>
            </w:r>
          </w:p>
        </w:tc>
        <w:tc>
          <w:tcPr>
            <w:tcW w:w="529" w:type="pct"/>
            <w:vAlign w:val="center"/>
          </w:tcPr>
          <w:p w14:paraId="691CF134" w14:textId="7CA04197" w:rsidR="009F04A2" w:rsidRPr="003F7699" w:rsidRDefault="009F04A2" w:rsidP="009F04A2">
            <w:pPr>
              <w:ind w:left="142" w:right="140"/>
              <w:jc w:val="both"/>
              <w:rPr>
                <w:rFonts w:ascii="Times New Roman" w:hAnsi="Times New Roman" w:cs="Times New Roman"/>
                <w:noProof/>
              </w:rPr>
            </w:pPr>
            <w:r w:rsidRPr="003F7699">
              <w:rPr>
                <w:rFonts w:ascii="Times New Roman" w:hAnsi="Times New Roman" w:cs="Times New Roman"/>
                <w:noProof/>
              </w:rPr>
              <w:t xml:space="preserve">Bộ Nông Nghiệp và Môi trường </w:t>
            </w:r>
          </w:p>
        </w:tc>
        <w:tc>
          <w:tcPr>
            <w:tcW w:w="2597" w:type="pct"/>
            <w:vAlign w:val="center"/>
          </w:tcPr>
          <w:p w14:paraId="165E44C4" w14:textId="2B014973" w:rsidR="009F04A2" w:rsidRPr="003F7699" w:rsidRDefault="009F04A2" w:rsidP="009F04A2">
            <w:pPr>
              <w:spacing w:before="60" w:after="60"/>
              <w:ind w:left="142" w:right="140"/>
              <w:jc w:val="both"/>
              <w:rPr>
                <w:rFonts w:ascii="Times New Roman" w:hAnsi="Times New Roman" w:cs="Times New Roman"/>
                <w:iCs/>
                <w:noProof/>
              </w:rPr>
            </w:pPr>
            <w:r w:rsidRPr="003F7699">
              <w:rPr>
                <w:rFonts w:ascii="Times New Roman" w:hAnsi="Times New Roman" w:cs="Times New Roman"/>
                <w:noProof/>
              </w:rPr>
              <w:t xml:space="preserve">Khoản 1 Điều 40, đề nghị bổ sung cụm từ “đang thi hành công vụ, nhiệm vụ” vào trước cụm từ “có thẩm quyền lập biên bản vi phạm hành chính”. </w:t>
            </w:r>
          </w:p>
        </w:tc>
        <w:tc>
          <w:tcPr>
            <w:tcW w:w="1201" w:type="pct"/>
            <w:vAlign w:val="center"/>
          </w:tcPr>
          <w:p w14:paraId="3980C3C2" w14:textId="6B6B8389"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 Đề nghị cho phép giữ nguyên quy định tại khoản 1 Điều 40 dự thảo Nghị định vì đã bảo đảm phù hợp với quy định tại khoản 1 Điều 58 Luật XLVPHC và khoản 4 Điều 6 Nghị định số 118/2021/NĐ-CP được sửa đổi, bổ sung bởi Nghị định số 68/2025/NĐ-CP và Nghị định số 190/2025/NĐ-CP.</w:t>
            </w:r>
          </w:p>
        </w:tc>
      </w:tr>
      <w:tr w:rsidR="009F04A2" w:rsidRPr="003F7699" w14:paraId="0B108938" w14:textId="77777777" w:rsidTr="00ED5031">
        <w:tc>
          <w:tcPr>
            <w:tcW w:w="673" w:type="pct"/>
            <w:vAlign w:val="center"/>
          </w:tcPr>
          <w:p w14:paraId="63B6DFC1" w14:textId="16A218E8" w:rsidR="009F04A2" w:rsidRPr="003F7699" w:rsidRDefault="009F04A2" w:rsidP="009F04A2">
            <w:pPr>
              <w:spacing w:before="60" w:after="60"/>
              <w:ind w:left="142" w:right="140"/>
              <w:jc w:val="both"/>
              <w:rPr>
                <w:rFonts w:ascii="Times New Roman" w:hAnsi="Times New Roman" w:cs="Times New Roman"/>
                <w:iCs/>
                <w:noProof/>
              </w:rPr>
            </w:pPr>
            <w:r w:rsidRPr="003F7699">
              <w:rPr>
                <w:rFonts w:ascii="Times New Roman" w:hAnsi="Times New Roman" w:cs="Times New Roman"/>
                <w:noProof/>
              </w:rPr>
              <w:t>Điều 42</w:t>
            </w:r>
          </w:p>
        </w:tc>
        <w:tc>
          <w:tcPr>
            <w:tcW w:w="529" w:type="pct"/>
            <w:vAlign w:val="center"/>
          </w:tcPr>
          <w:p w14:paraId="79B2D516" w14:textId="63A232C1" w:rsidR="009F04A2" w:rsidRPr="003F7699" w:rsidRDefault="009F04A2" w:rsidP="009F04A2">
            <w:pPr>
              <w:ind w:left="142" w:right="140"/>
              <w:jc w:val="both"/>
              <w:rPr>
                <w:rFonts w:ascii="Times New Roman" w:hAnsi="Times New Roman" w:cs="Times New Roman"/>
                <w:noProof/>
              </w:rPr>
            </w:pPr>
            <w:r w:rsidRPr="003F7699">
              <w:rPr>
                <w:rFonts w:ascii="Times New Roman" w:hAnsi="Times New Roman" w:cs="Times New Roman"/>
                <w:noProof/>
              </w:rPr>
              <w:t>Bộ Công an</w:t>
            </w:r>
          </w:p>
        </w:tc>
        <w:tc>
          <w:tcPr>
            <w:tcW w:w="2597" w:type="pct"/>
            <w:vAlign w:val="center"/>
          </w:tcPr>
          <w:p w14:paraId="3B4C0AD2" w14:textId="77777777"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a) Để đảm bảo phù hợp với quy định tại khoản 6, khoản 7 Điều 8 Nghị định số 189/2025/NĐ-CP ngày 01/7/2025 của Chính phủ quy định chi tiết Luật Xử lý vi phạm hành chính về thẩm quyền xử phạt vi phạm hành chính, đề nghị:</w:t>
            </w:r>
          </w:p>
          <w:p w14:paraId="37CC17E2" w14:textId="77777777"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 Bổ sung 01 khoản vào sau khoản 5 Điều 42 như sau: “Trưởng phòng Quản lý xuất nhập cảnh thuộc Công an cấp tỉnh có thẩm quyền xử phạt theo quy định tại khoản 5 Điều này và có quyền quyết định áp dụng hình thức xử phạt trục xuất”;</w:t>
            </w:r>
          </w:p>
          <w:p w14:paraId="0EE000FC" w14:textId="77777777"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 Bổ sung thẩm quyền xử phạt trục xuất cho Giám đốc Công an cấp tỉnh quy định tại khoản 6 Điều 42;</w:t>
            </w:r>
          </w:p>
          <w:p w14:paraId="0A6B1625" w14:textId="77777777"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b) Tại khoản 5 Điều 42, đề nghị bổ sung cụm từ “Trưởng phòng Quản lý, khai thác, xử lý, vận hành dữ liệu và chuyển đổi số” và viết lại như sau:</w:t>
            </w:r>
          </w:p>
          <w:p w14:paraId="4E25CBBB" w14:textId="77777777" w:rsidR="009F04A2" w:rsidRPr="003F7699" w:rsidRDefault="009F04A2" w:rsidP="009F04A2">
            <w:pPr>
              <w:spacing w:before="60" w:after="60"/>
              <w:ind w:left="142" w:right="140"/>
              <w:jc w:val="both"/>
              <w:rPr>
                <w:rFonts w:ascii="Times New Roman" w:hAnsi="Times New Roman" w:cs="Times New Roman"/>
                <w:noProof/>
              </w:rPr>
            </w:pPr>
            <w:r w:rsidRPr="003F7699">
              <w:rPr>
                <w:rFonts w:ascii="Times New Roman" w:hAnsi="Times New Roman" w:cs="Times New Roman"/>
                <w:noProof/>
              </w:rPr>
              <w:t>“…Trưởng phòng nghiệp vụ thuộc Cục Cảnh sát giao thông gồm: Trưởng phòng Quản lý, khai thác, xử lý, vận hành dữ liệu và chuyển đổi số; Trưởng phòng Hướng dẫn tuyên truyền, điều tra, giải quyết tai nạn giao thông, Trưởng phòng Hướng dẫn, đăng ký và kiểm định phương tiện, Trưởng phòng Hướng dẫn, đào tạo, sát hạch, quản lý giấy phép của người điều khiển phương tiện giao thông, Trưởng phòng Hướng dẫn tuần tra, kiểm soát giao thông đường bộ, đường sắt, Trưởng phòng Hướng dẫn điều khiển giao thông và dẫn đoàn, Trưởng phòng Hướng dẫn tuần tra, kiểm soát và đấu tranh phòng, chống tội phạm trên đường thủy nội địa, Thủy đoàn trưởng;…”.</w:t>
            </w:r>
          </w:p>
          <w:p w14:paraId="5CA5B55C" w14:textId="493D4250" w:rsidR="009F04A2" w:rsidRPr="003F7699" w:rsidRDefault="009F04A2" w:rsidP="009F04A2">
            <w:pPr>
              <w:spacing w:before="60" w:after="60"/>
              <w:ind w:left="142" w:right="140"/>
              <w:jc w:val="both"/>
              <w:rPr>
                <w:rFonts w:ascii="Times New Roman" w:hAnsi="Times New Roman" w:cs="Times New Roman"/>
                <w:iCs/>
                <w:noProof/>
              </w:rPr>
            </w:pPr>
            <w:r w:rsidRPr="003F7699">
              <w:rPr>
                <w:rFonts w:ascii="Times New Roman" w:hAnsi="Times New Roman" w:cs="Times New Roman"/>
                <w:noProof/>
              </w:rPr>
              <w:t>Đồng thời bổ sung quy định việc sửa đổi, bổ sung khoản 5 Điều 8 Nghị định số 189/2025/NĐ-CP ngày 01/7/2025 của Chính phủ quy định chi tiết Luật Xử lý vi phạm hành chính về thẩm quyền xử phạt vi phạm hành chính (được sửa đổi, bổ sung tại Nghị định số 282/2025/NĐ-CP ngày 30/10/2025 của Chính phủ), trong đó bổ sung thẩm quyền xử phạt vi phạm hành chính và thẩm quyền áp dụng các hình thức xử phạt, biện pháp khắc phục hậu quả cho chức danh Trưởng phòng Quản lý, khai thác, xử lý, vận hành dữ liệu và chuyển đổi số thuộc Cục Cảnh sát giao thông.</w:t>
            </w:r>
          </w:p>
        </w:tc>
        <w:tc>
          <w:tcPr>
            <w:tcW w:w="1201" w:type="pct"/>
            <w:vAlign w:val="center"/>
          </w:tcPr>
          <w:p w14:paraId="431E92CA" w14:textId="77777777"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 Tiếp thu và đã chỉnh lý tại dự thảo Nghị định theo ý kiến góp ý của Bộ Công an.</w:t>
            </w:r>
          </w:p>
          <w:p w14:paraId="1346BFD4" w14:textId="77777777" w:rsidR="009F04A2" w:rsidRPr="003F7699" w:rsidRDefault="009F04A2" w:rsidP="0074761D">
            <w:pPr>
              <w:spacing w:before="120"/>
              <w:ind w:left="141" w:right="69"/>
              <w:jc w:val="both"/>
              <w:rPr>
                <w:rFonts w:ascii="Times New Roman" w:hAnsi="Times New Roman" w:cs="Times New Roman"/>
                <w:noProof/>
              </w:rPr>
            </w:pPr>
          </w:p>
          <w:p w14:paraId="76AB5425" w14:textId="77777777" w:rsidR="009F04A2" w:rsidRPr="003F7699" w:rsidRDefault="009F04A2" w:rsidP="0074761D">
            <w:pPr>
              <w:spacing w:before="120"/>
              <w:ind w:left="141" w:right="69"/>
              <w:jc w:val="both"/>
              <w:rPr>
                <w:rFonts w:ascii="Times New Roman" w:hAnsi="Times New Roman" w:cs="Times New Roman"/>
                <w:noProof/>
              </w:rPr>
            </w:pPr>
          </w:p>
          <w:p w14:paraId="5C2B7ABD" w14:textId="39B2ADDF"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 xml:space="preserve">- Đối với ý kiến đề nghị bổ sung quy định sửa đổi, bổ sung khoản 5 Điều 8 Nghị định số 189/2025/NĐ-CP, cơ quan chủ trì soạn thảo đề nghị Bộ Công an có ý kiến đề xuất với Bộ Tư pháp - cơ quan chủ trì soạn thảo Nghị định số 189/2025/NĐ-CP hoặc trực tiếp đề xuất Chính phủ xem xét việc sửa đổi, bổ sung tại một trong các Nghị định do Bộ Công an chủ trì xây dựng để tránh chồng chéo.  </w:t>
            </w:r>
          </w:p>
        </w:tc>
      </w:tr>
      <w:tr w:rsidR="009F04A2" w:rsidRPr="003F7699" w14:paraId="24A67121" w14:textId="77777777" w:rsidTr="00ED5031">
        <w:tc>
          <w:tcPr>
            <w:tcW w:w="673" w:type="pct"/>
            <w:vAlign w:val="center"/>
          </w:tcPr>
          <w:p w14:paraId="146CD3AE" w14:textId="767A427F" w:rsidR="009F04A2" w:rsidRPr="003F7699" w:rsidRDefault="009F04A2" w:rsidP="009F04A2">
            <w:pPr>
              <w:spacing w:before="60" w:after="60"/>
              <w:ind w:left="142" w:right="140"/>
              <w:jc w:val="both"/>
              <w:rPr>
                <w:rFonts w:ascii="Times New Roman" w:hAnsi="Times New Roman" w:cs="Times New Roman"/>
                <w:iCs/>
                <w:noProof/>
              </w:rPr>
            </w:pPr>
            <w:r w:rsidRPr="003F7699">
              <w:rPr>
                <w:rFonts w:ascii="Times New Roman" w:hAnsi="Times New Roman" w:cs="Times New Roman"/>
                <w:noProof/>
              </w:rPr>
              <w:t>Điểm c khoản 3 Điều 44</w:t>
            </w:r>
          </w:p>
        </w:tc>
        <w:tc>
          <w:tcPr>
            <w:tcW w:w="529" w:type="pct"/>
            <w:vAlign w:val="center"/>
          </w:tcPr>
          <w:p w14:paraId="2E0185BD" w14:textId="4B5600D7" w:rsidR="009F04A2" w:rsidRPr="003F7699" w:rsidRDefault="009F04A2" w:rsidP="009F04A2">
            <w:pPr>
              <w:ind w:left="142" w:right="140"/>
              <w:jc w:val="both"/>
              <w:rPr>
                <w:rFonts w:ascii="Times New Roman" w:hAnsi="Times New Roman" w:cs="Times New Roman"/>
                <w:noProof/>
              </w:rPr>
            </w:pPr>
            <w:r w:rsidRPr="003F7699">
              <w:rPr>
                <w:rFonts w:ascii="Times New Roman" w:hAnsi="Times New Roman" w:cs="Times New Roman"/>
                <w:noProof/>
              </w:rPr>
              <w:t>Bộ Quốc Phòng</w:t>
            </w:r>
          </w:p>
        </w:tc>
        <w:tc>
          <w:tcPr>
            <w:tcW w:w="2597" w:type="pct"/>
            <w:vAlign w:val="center"/>
          </w:tcPr>
          <w:p w14:paraId="0B748119" w14:textId="3278A3B0" w:rsidR="009F04A2" w:rsidRPr="003F7699" w:rsidRDefault="009F04A2" w:rsidP="009F04A2">
            <w:pPr>
              <w:spacing w:before="60" w:after="60"/>
              <w:ind w:left="142" w:right="140"/>
              <w:jc w:val="both"/>
              <w:rPr>
                <w:rFonts w:ascii="Times New Roman" w:hAnsi="Times New Roman" w:cs="Times New Roman"/>
                <w:iCs/>
                <w:noProof/>
              </w:rPr>
            </w:pPr>
            <w:r w:rsidRPr="003F7699">
              <w:rPr>
                <w:rFonts w:ascii="Times New Roman" w:hAnsi="Times New Roman" w:cs="Times New Roman"/>
                <w:noProof/>
              </w:rPr>
              <w:t>Điểm c khoản 3 Điều 44 dự thảo Nghị định, đề nghị bổ sung thẩm quyền của Đội trưởng Đội nghiệp vụ Cảnh sát biển, Trạm trưởng Trạm Cảnh sát biển được áp dụng biện pháp khắc phục hậu quả quy định tại “các đi</w:t>
            </w:r>
            <w:r w:rsidR="0038036E" w:rsidRPr="003F7699">
              <w:rPr>
                <w:rFonts w:ascii="Times New Roman" w:hAnsi="Times New Roman" w:cs="Times New Roman"/>
                <w:noProof/>
              </w:rPr>
              <w:t>ể</w:t>
            </w:r>
            <w:r w:rsidRPr="003F7699">
              <w:rPr>
                <w:rFonts w:ascii="Times New Roman" w:hAnsi="Times New Roman" w:cs="Times New Roman"/>
                <w:noProof/>
              </w:rPr>
              <w:t xml:space="preserve">m b, c, d, đ, e và g khoản 3 Điều 4 ” hoặc chỉnh lý lại thành “c) </w:t>
            </w:r>
            <w:r w:rsidR="00C2627A" w:rsidRPr="003F7699">
              <w:rPr>
                <w:rFonts w:ascii="Times New Roman" w:hAnsi="Times New Roman" w:cs="Times New Roman"/>
                <w:noProof/>
              </w:rPr>
              <w:t>Á</w:t>
            </w:r>
            <w:r w:rsidRPr="003F7699">
              <w:rPr>
                <w:rFonts w:ascii="Times New Roman" w:hAnsi="Times New Roman" w:cs="Times New Roman"/>
                <w:noProof/>
              </w:rPr>
              <w:t>p dụng các biện pháp khắc phục hậu quả quy định tại khoản 3 Đi</w:t>
            </w:r>
            <w:r w:rsidR="007D789B" w:rsidRPr="003F7699">
              <w:rPr>
                <w:rFonts w:ascii="Times New Roman" w:hAnsi="Times New Roman" w:cs="Times New Roman"/>
                <w:noProof/>
              </w:rPr>
              <w:t>ề</w:t>
            </w:r>
            <w:r w:rsidRPr="003F7699">
              <w:rPr>
                <w:rFonts w:ascii="Times New Roman" w:hAnsi="Times New Roman" w:cs="Times New Roman"/>
                <w:noProof/>
              </w:rPr>
              <w:t>u 4 Nghị định này”. Đ</w:t>
            </w:r>
            <w:r w:rsidR="00C43254" w:rsidRPr="003F7699">
              <w:rPr>
                <w:rFonts w:ascii="Times New Roman" w:hAnsi="Times New Roman" w:cs="Times New Roman"/>
                <w:noProof/>
              </w:rPr>
              <w:t>ể</w:t>
            </w:r>
            <w:r w:rsidRPr="003F7699">
              <w:rPr>
                <w:rFonts w:ascii="Times New Roman" w:hAnsi="Times New Roman" w:cs="Times New Roman"/>
                <w:noProof/>
              </w:rPr>
              <w:t xml:space="preserve"> đảm bảo thuận lợi trong quá trình xử lý vụ việc trong thực tiễn và hạn chế chuyển vụ việc lên cơ quan c</w:t>
            </w:r>
            <w:r w:rsidR="00255C3C" w:rsidRPr="003F7699">
              <w:rPr>
                <w:rFonts w:ascii="Times New Roman" w:hAnsi="Times New Roman" w:cs="Times New Roman"/>
                <w:noProof/>
              </w:rPr>
              <w:t>ấ</w:t>
            </w:r>
            <w:r w:rsidRPr="003F7699">
              <w:rPr>
                <w:rFonts w:ascii="Times New Roman" w:hAnsi="Times New Roman" w:cs="Times New Roman"/>
                <w:noProof/>
              </w:rPr>
              <w:t xml:space="preserve">p trên. </w:t>
            </w:r>
          </w:p>
        </w:tc>
        <w:tc>
          <w:tcPr>
            <w:tcW w:w="1201" w:type="pct"/>
            <w:vAlign w:val="bottom"/>
          </w:tcPr>
          <w:p w14:paraId="045B1DBB" w14:textId="39F632E8"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 Đề nghị cho phép giữ nguyên quy định như thể hiện tại điểm c khoản 3 Điều 44 dự thảo Nghị định để bảo đảm thống nhất, phù hợp với quy định về th</w:t>
            </w:r>
            <w:r w:rsidR="009F3403" w:rsidRPr="003F7699">
              <w:rPr>
                <w:rFonts w:ascii="Times New Roman" w:hAnsi="Times New Roman" w:cs="Times New Roman"/>
                <w:noProof/>
              </w:rPr>
              <w:t>ẩ</w:t>
            </w:r>
            <w:r w:rsidRPr="003F7699">
              <w:rPr>
                <w:rFonts w:ascii="Times New Roman" w:hAnsi="Times New Roman" w:cs="Times New Roman"/>
                <w:noProof/>
              </w:rPr>
              <w:t>m quyền xử phạt vi phạm hành chính tại Nghị định số 189/2025/NĐ-CP.</w:t>
            </w:r>
          </w:p>
          <w:p w14:paraId="0F8962F8" w14:textId="09C3320C"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Lý do: Theo quy định tại điểm d khoản 3 Điều 10 Nghị định số 189/2025/NĐ-CP, các chức danh Đội trưởng Đội nghiệp vụ Cảnh sát biển, Trạm trưởng Trạm Cảnh sát biển có quyền "Áp dụng biện pháp khắc phục hậu quả quy định tại các điểm a, c, đ và e khoản 1 Điều 28 của Luật Xử lý vi phạm hành chính.". Đ</w:t>
            </w:r>
            <w:r w:rsidR="00D832B5" w:rsidRPr="003F7699">
              <w:rPr>
                <w:rFonts w:ascii="Times New Roman" w:hAnsi="Times New Roman" w:cs="Times New Roman"/>
                <w:noProof/>
              </w:rPr>
              <w:t>ố</w:t>
            </w:r>
            <w:r w:rsidRPr="003F7699">
              <w:rPr>
                <w:rFonts w:ascii="Times New Roman" w:hAnsi="Times New Roman" w:cs="Times New Roman"/>
                <w:noProof/>
              </w:rPr>
              <w:t>i chiếu với quy định về các biện pháp khắc phục hậu quả quy định tại khoản 3 Điều 4 của dự thảo Nghị định, trong xử phạt vi phạm hành chính trong lĩnh vực dầu khí, kinh doanh xăng dầu và khí, các chức danh nêu trên chỉ có thể áp dụng biện pháp khắc phục hậu quả quy định tại điểm a khoản 1 Điều 28 của Luật Xử lý vi phạm hành chính như thể hiện tại điểm c khoản 3 Điều 44 dự thảo Nghị định.</w:t>
            </w:r>
          </w:p>
        </w:tc>
      </w:tr>
      <w:tr w:rsidR="00146682" w:rsidRPr="00146682" w14:paraId="4F3E0898" w14:textId="77777777" w:rsidTr="00ED5031">
        <w:tc>
          <w:tcPr>
            <w:tcW w:w="673" w:type="pct"/>
            <w:vAlign w:val="center"/>
          </w:tcPr>
          <w:p w14:paraId="24CCBD40" w14:textId="648C7A89" w:rsidR="00146682" w:rsidRPr="00146682" w:rsidRDefault="00146682" w:rsidP="009F04A2">
            <w:pPr>
              <w:spacing w:before="60" w:after="60"/>
              <w:ind w:left="142" w:right="140"/>
              <w:jc w:val="both"/>
              <w:rPr>
                <w:rFonts w:ascii="Times New Roman" w:hAnsi="Times New Roman" w:cs="Times New Roman"/>
                <w:noProof/>
                <w:color w:val="EE0000"/>
                <w:lang w:val="en-US"/>
              </w:rPr>
            </w:pPr>
            <w:r w:rsidRPr="00146682">
              <w:rPr>
                <w:rFonts w:ascii="Times New Roman" w:hAnsi="Times New Roman" w:cs="Times New Roman"/>
                <w:noProof/>
                <w:color w:val="EE0000"/>
                <w:lang w:val="en-US"/>
              </w:rPr>
              <w:t>Điều 45</w:t>
            </w:r>
          </w:p>
        </w:tc>
        <w:tc>
          <w:tcPr>
            <w:tcW w:w="529" w:type="pct"/>
            <w:vAlign w:val="center"/>
          </w:tcPr>
          <w:p w14:paraId="5D84FD77" w14:textId="5421556E" w:rsidR="00146682" w:rsidRPr="00146682" w:rsidRDefault="00146682" w:rsidP="009F04A2">
            <w:pPr>
              <w:ind w:left="142" w:right="140"/>
              <w:jc w:val="both"/>
              <w:rPr>
                <w:rFonts w:ascii="Times New Roman" w:hAnsi="Times New Roman" w:cs="Times New Roman"/>
                <w:noProof/>
                <w:color w:val="EE0000"/>
                <w:lang w:val="en-US"/>
              </w:rPr>
            </w:pPr>
            <w:r w:rsidRPr="00146682">
              <w:rPr>
                <w:rFonts w:ascii="Times New Roman" w:hAnsi="Times New Roman" w:cs="Times New Roman"/>
                <w:noProof/>
                <w:color w:val="EE0000"/>
                <w:lang w:val="en-US"/>
              </w:rPr>
              <w:t>Bộ Tài chính</w:t>
            </w:r>
          </w:p>
        </w:tc>
        <w:tc>
          <w:tcPr>
            <w:tcW w:w="2597" w:type="pct"/>
            <w:vAlign w:val="center"/>
          </w:tcPr>
          <w:p w14:paraId="3D45E460" w14:textId="77777777" w:rsidR="00146682" w:rsidRPr="00146682" w:rsidRDefault="00146682" w:rsidP="00146682">
            <w:pPr>
              <w:spacing w:before="60" w:after="60"/>
              <w:ind w:left="142" w:right="140"/>
              <w:jc w:val="both"/>
              <w:rPr>
                <w:rFonts w:ascii="Times New Roman" w:hAnsi="Times New Roman" w:cs="Times New Roman"/>
                <w:noProof/>
                <w:color w:val="EE0000"/>
                <w:lang w:val="nl-NL"/>
              </w:rPr>
            </w:pPr>
            <w:r w:rsidRPr="00146682">
              <w:rPr>
                <w:rFonts w:ascii="Times New Roman" w:hAnsi="Times New Roman" w:cs="Times New Roman"/>
                <w:noProof/>
                <w:color w:val="EE0000"/>
                <w:lang w:val="nl-NL"/>
              </w:rPr>
              <w:t>Tại Điều 45 dự thảo Nghị định:</w:t>
            </w:r>
          </w:p>
          <w:p w14:paraId="3D571296" w14:textId="72C72932" w:rsidR="00146682" w:rsidRPr="00146682" w:rsidRDefault="00146682" w:rsidP="00146682">
            <w:pPr>
              <w:spacing w:before="60" w:after="60"/>
              <w:ind w:left="142" w:right="140"/>
              <w:jc w:val="both"/>
              <w:rPr>
                <w:rFonts w:ascii="Times New Roman" w:hAnsi="Times New Roman" w:cs="Times New Roman"/>
                <w:noProof/>
                <w:color w:val="EE0000"/>
                <w:lang w:val="nl-NL"/>
              </w:rPr>
            </w:pPr>
            <w:r w:rsidRPr="00146682">
              <w:rPr>
                <w:rFonts w:ascii="Times New Roman" w:hAnsi="Times New Roman" w:cs="Times New Roman"/>
                <w:noProof/>
                <w:color w:val="EE0000"/>
                <w:lang w:val="nl-NL"/>
              </w:rPr>
              <w:t>+ Dự thảo Nghị định quy định Hải quan có thẩm quyền xử phạt đối với hành vi vi phạm quy định tại Chương II. Tuy nhiên, nội dung Chương II quy định về hành vi vi phạm hành chính, hình thức xử phạt và biện pháp khắc phục hậu quả trong điều tra cơ bản về dầu khí và hoạt động dầu khí. Theo đó, nội dung quy định này không phù hợp với chức năng, nhiệm vụ của cơ quan Hải quan.</w:t>
            </w:r>
          </w:p>
          <w:p w14:paraId="5070EAEB" w14:textId="77777777" w:rsidR="00146682" w:rsidRPr="00146682" w:rsidRDefault="00146682" w:rsidP="00146682">
            <w:pPr>
              <w:spacing w:before="60" w:after="60"/>
              <w:ind w:left="142" w:right="140"/>
              <w:jc w:val="both"/>
              <w:rPr>
                <w:rFonts w:ascii="Times New Roman" w:hAnsi="Times New Roman" w:cs="Times New Roman"/>
                <w:noProof/>
                <w:color w:val="EE0000"/>
                <w:lang w:val="nl-NL"/>
              </w:rPr>
            </w:pPr>
            <w:r w:rsidRPr="00146682">
              <w:rPr>
                <w:rFonts w:ascii="Times New Roman" w:hAnsi="Times New Roman" w:cs="Times New Roman"/>
                <w:noProof/>
                <w:color w:val="EE0000"/>
                <w:lang w:val="nl-NL"/>
              </w:rPr>
              <w:t xml:space="preserve">Mặt khác, Chương III (Hành vi vi phạm hành chính, hình thức xử phạt và biện pháp khắc phục hậu quả trong kinh doanh xăng dầu) và Chương IV (Hành vi vi phạm hành chính, hình thức xử phạt và biện pháp khắc phục hậu quả trong kinh doanh khí) bao gồm các quy định có liên quan đến chức năng, nhiệm vụ của Hải quan. </w:t>
            </w:r>
          </w:p>
          <w:p w14:paraId="16F11ED4" w14:textId="77777777" w:rsidR="00146682" w:rsidRPr="00146682" w:rsidRDefault="00146682" w:rsidP="00146682">
            <w:pPr>
              <w:spacing w:before="60" w:after="60"/>
              <w:ind w:left="142" w:right="140"/>
              <w:jc w:val="both"/>
              <w:rPr>
                <w:rFonts w:ascii="Times New Roman" w:hAnsi="Times New Roman" w:cs="Times New Roman"/>
                <w:noProof/>
                <w:color w:val="EE0000"/>
                <w:lang w:val="nl-NL"/>
              </w:rPr>
            </w:pPr>
            <w:r w:rsidRPr="00146682">
              <w:rPr>
                <w:rFonts w:ascii="Times New Roman" w:hAnsi="Times New Roman" w:cs="Times New Roman"/>
                <w:noProof/>
                <w:color w:val="EE0000"/>
                <w:lang w:val="nl-NL"/>
              </w:rPr>
              <w:t>Do đó, đề nghị Bộ Công Thương nghiên cứu bỏ thẩm quyền xử phạt của Hải quan đối với các hành vi vi phạm quy định tại Chương II và bổ sung thẩm quyền xử phạt của Hải quan đối với hành vi vi phạm tại Chương III, Chương IV dự thảo Nghị định.</w:t>
            </w:r>
          </w:p>
          <w:p w14:paraId="3B385C3E" w14:textId="66EF4576" w:rsidR="00146682" w:rsidRPr="00146682" w:rsidRDefault="00146682" w:rsidP="00146682">
            <w:pPr>
              <w:spacing w:before="60" w:after="60"/>
              <w:ind w:left="142" w:right="140"/>
              <w:jc w:val="both"/>
              <w:rPr>
                <w:rFonts w:ascii="Times New Roman" w:hAnsi="Times New Roman" w:cs="Times New Roman"/>
                <w:noProof/>
                <w:color w:val="EE0000"/>
                <w:lang w:val="nl-NL"/>
              </w:rPr>
            </w:pPr>
            <w:r w:rsidRPr="00146682">
              <w:rPr>
                <w:rFonts w:ascii="Times New Roman" w:hAnsi="Times New Roman" w:cs="Times New Roman"/>
                <w:noProof/>
                <w:color w:val="EE0000"/>
                <w:lang w:val="nl-NL"/>
              </w:rPr>
              <w:t>+ Tại điểm b khoản 1 và điểm b khoản 2 Điều 45 dự thảo Nghị định quy định việc tịch thu tang vật thuộc thẩm quyền xử phạt của Hải quan chưa phù hợp với quy định tại khoản 1, khoản 2 Điều 11 Nghị định số 189/2025/NĐ-CP ngày 01/7/2025 của Chính phủ quy định chi tiết Luật Xử lý vi phạm hành chính. Do đó, đề nghị Bộ Công Thương rà soát, sửa đổi điểm b khoản 1 và điểm b khoản 2 Điều 45 dự thảo Nghị định để phù hợp với quy định tại Nghị định số 189/2025/NĐ-CP. Theo đó, đề nghị sửa theo hướng như sau:</w:t>
            </w:r>
          </w:p>
          <w:p w14:paraId="7C379D52" w14:textId="77777777" w:rsidR="00146682" w:rsidRPr="00146682" w:rsidRDefault="00146682" w:rsidP="00146682">
            <w:pPr>
              <w:spacing w:before="60" w:after="60"/>
              <w:ind w:left="142" w:right="140"/>
              <w:jc w:val="both"/>
              <w:rPr>
                <w:rFonts w:ascii="Times New Roman" w:hAnsi="Times New Roman" w:cs="Times New Roman"/>
                <w:i/>
                <w:noProof/>
                <w:color w:val="EE0000"/>
                <w:lang w:val="nl-NL"/>
              </w:rPr>
            </w:pPr>
            <w:r w:rsidRPr="00146682">
              <w:rPr>
                <w:rFonts w:ascii="Times New Roman" w:hAnsi="Times New Roman" w:cs="Times New Roman"/>
                <w:i/>
                <w:noProof/>
                <w:color w:val="EE0000"/>
                <w:lang w:val="nl-NL"/>
              </w:rPr>
              <w:t xml:space="preserve">“Điều 45. Thẩm quyền xử phạt của Hải quan: </w:t>
            </w:r>
          </w:p>
          <w:p w14:paraId="7C9B5B15" w14:textId="77777777" w:rsidR="00146682" w:rsidRPr="00146682" w:rsidRDefault="00146682" w:rsidP="00146682">
            <w:pPr>
              <w:spacing w:before="60" w:after="60"/>
              <w:ind w:left="142" w:right="140"/>
              <w:jc w:val="both"/>
              <w:rPr>
                <w:rFonts w:ascii="Times New Roman" w:hAnsi="Times New Roman" w:cs="Times New Roman"/>
                <w:i/>
                <w:noProof/>
                <w:color w:val="EE0000"/>
                <w:lang w:val="nl-NL"/>
              </w:rPr>
            </w:pPr>
            <w:r w:rsidRPr="00146682">
              <w:rPr>
                <w:rFonts w:ascii="Times New Roman" w:hAnsi="Times New Roman" w:cs="Times New Roman"/>
                <w:i/>
                <w:noProof/>
                <w:color w:val="EE0000"/>
                <w:lang w:val="nl-NL"/>
              </w:rPr>
              <w:t xml:space="preserve">1. Công chức Hải quan đang thi hành công vụ có quyền: ...b) Tịch thu tang vật, phương tiện vi phạm hành chính có giá trị không vượt quá 02 lần mức tiền phạt được quy định tại điểm a khoản này. </w:t>
            </w:r>
          </w:p>
          <w:p w14:paraId="51FCA76E" w14:textId="444F60B8" w:rsidR="00146682" w:rsidRPr="00146682" w:rsidRDefault="00146682" w:rsidP="00146682">
            <w:pPr>
              <w:spacing w:before="60" w:after="60"/>
              <w:ind w:left="142" w:right="140"/>
              <w:jc w:val="both"/>
              <w:rPr>
                <w:rFonts w:ascii="Times New Roman" w:hAnsi="Times New Roman" w:cs="Times New Roman"/>
                <w:noProof/>
                <w:color w:val="EE0000"/>
                <w:lang w:val="nl-NL"/>
              </w:rPr>
            </w:pPr>
            <w:r w:rsidRPr="00146682">
              <w:rPr>
                <w:rFonts w:ascii="Times New Roman" w:hAnsi="Times New Roman" w:cs="Times New Roman"/>
                <w:i/>
                <w:noProof/>
                <w:color w:val="EE0000"/>
                <w:lang w:val="nl-NL"/>
              </w:rPr>
              <w:t>2. Đội trưởng Hải quan của khẩu/ngoài cửa khẩu, Đội trưởng Đội Phúc tập và Kiểm tra sau thông quan, Đội trưởng Đội Thông quan, Đội trưởng Đội Kiểm soát hải quan thuộc Chi cục Hải quan khu vực, Đội trưởng Đội Kiểm soát chống buôn lậu thuộc Chi cục Điều tra chống buôn lậu; Đội trưởng Đội Kiểm tra sau thông quan khu vực thuộc Chi cục Kiểm tra sau thông quan có quyền: ...b) Tịch thu tang vật, phương tiện vi phạm hành chính có giá trị không vượt quá 02 lần mức tiền phạt được quy định tại điểm a khoản này.”</w:t>
            </w:r>
            <w:r>
              <w:rPr>
                <w:rFonts w:ascii="Times New Roman" w:hAnsi="Times New Roman" w:cs="Times New Roman"/>
                <w:i/>
                <w:noProof/>
                <w:color w:val="EE0000"/>
                <w:lang w:val="nl-NL"/>
              </w:rPr>
              <w:t>.</w:t>
            </w:r>
          </w:p>
        </w:tc>
        <w:tc>
          <w:tcPr>
            <w:tcW w:w="1201" w:type="pct"/>
            <w:vAlign w:val="bottom"/>
          </w:tcPr>
          <w:p w14:paraId="64B001B2" w14:textId="4F5560B3" w:rsidR="00146682" w:rsidRPr="000D2BE1" w:rsidRDefault="000D2BE1"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 Tiếp thu một phần và đã chỉnh lý quy định tại các khoản 1, 2 và 3 Điều 45  dự thảo Nghị định trên cơ sở ý kiến góp ý.</w:t>
            </w:r>
          </w:p>
        </w:tc>
      </w:tr>
      <w:tr w:rsidR="005179A3" w:rsidRPr="003F7699" w14:paraId="055CC60D" w14:textId="77777777" w:rsidTr="00F809E3">
        <w:tc>
          <w:tcPr>
            <w:tcW w:w="673" w:type="pct"/>
            <w:tcBorders>
              <w:top w:val="single" w:sz="2" w:space="0" w:color="auto"/>
              <w:left w:val="single" w:sz="2" w:space="0" w:color="auto"/>
              <w:bottom w:val="single" w:sz="2" w:space="0" w:color="auto"/>
              <w:right w:val="single" w:sz="2" w:space="0" w:color="auto"/>
            </w:tcBorders>
            <w:vAlign w:val="center"/>
          </w:tcPr>
          <w:p w14:paraId="7281A1C2" w14:textId="77777777" w:rsidR="005179A3" w:rsidRPr="003F7699" w:rsidRDefault="005179A3" w:rsidP="005179A3">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Điều 47</w:t>
            </w:r>
          </w:p>
        </w:tc>
        <w:tc>
          <w:tcPr>
            <w:tcW w:w="529" w:type="pct"/>
            <w:tcBorders>
              <w:top w:val="single" w:sz="2" w:space="0" w:color="auto"/>
              <w:left w:val="single" w:sz="2" w:space="0" w:color="auto"/>
              <w:bottom w:val="single" w:sz="2" w:space="0" w:color="auto"/>
              <w:right w:val="single" w:sz="2" w:space="0" w:color="auto"/>
            </w:tcBorders>
            <w:vAlign w:val="center"/>
          </w:tcPr>
          <w:p w14:paraId="722791C6" w14:textId="77777777" w:rsidR="005179A3" w:rsidRPr="003F7699" w:rsidRDefault="005179A3" w:rsidP="005179A3">
            <w:pPr>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Bộ Tư pháp</w:t>
            </w:r>
          </w:p>
        </w:tc>
        <w:tc>
          <w:tcPr>
            <w:tcW w:w="2597" w:type="pct"/>
            <w:tcBorders>
              <w:top w:val="single" w:sz="2" w:space="0" w:color="auto"/>
              <w:left w:val="single" w:sz="2" w:space="0" w:color="auto"/>
              <w:bottom w:val="single" w:sz="2" w:space="0" w:color="auto"/>
              <w:right w:val="single" w:sz="2" w:space="0" w:color="auto"/>
            </w:tcBorders>
            <w:vAlign w:val="center"/>
          </w:tcPr>
          <w:p w14:paraId="73105455" w14:textId="77777777" w:rsidR="005179A3" w:rsidRPr="003F7699" w:rsidRDefault="005179A3" w:rsidP="005179A3">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 Khoản 2 Điều 47 dự thảo Nghị định quy định thẩm quyền xử phạt của: “Trưởng đoàn thanh tra của các cơ quan: Cục Hàng hải và Đường thủy Việt Nam, Cục Hàng không Việt Nam”. Tuy nhiên, theo quy định tại Điều 7 Nghị định số 216/2025/NĐ-CP ngày 05/8/2025 của Chính phủ quy định chi tiết một số điều và hướng dẫn thi hành luật thanh tra thì Thanh tra Hàng hải Việt Nam và Thanh tra Hàng không Việt Nam là các cơ quan thanh tra. Do đó, để bảo đảm phù hợp, thống nhất với Điều 7 Nghị định số 216/2025/NĐ-CP, đề nghị chỉnh sửa “Trưởng đoàn thanh tra của các cơ quan: Cục Hàng hải và Đường thủy Việt Nam, Cục Hàng không Việt Nam” thành “Trưởng đoàn Thanh tra của Thanh tra Hàng hải Việt Nam, Thanh tra Hàng không Việt Nam”.</w:t>
            </w:r>
          </w:p>
          <w:p w14:paraId="54804760" w14:textId="77777777" w:rsidR="005179A3" w:rsidRPr="003F7699" w:rsidRDefault="005179A3" w:rsidP="005179A3">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 Tương tự, đề nghị chỉnh sửa “Chánh Thanh tra Cục Hàng hải và Đường thủy Việt Nam; Chánh Thanh tra Cục Hàng không Việt Nam” thành “Chánh Thanh tra Hàng hải Việt Nam; Chánh Thanh tra Hàng không Việt Nam”.</w:t>
            </w:r>
          </w:p>
        </w:tc>
        <w:tc>
          <w:tcPr>
            <w:tcW w:w="1201" w:type="pct"/>
            <w:tcBorders>
              <w:top w:val="single" w:sz="2" w:space="0" w:color="auto"/>
              <w:left w:val="single" w:sz="2" w:space="0" w:color="auto"/>
              <w:bottom w:val="single" w:sz="2" w:space="0" w:color="auto"/>
              <w:right w:val="single" w:sz="2" w:space="0" w:color="auto"/>
            </w:tcBorders>
          </w:tcPr>
          <w:p w14:paraId="583F0983" w14:textId="398C7953" w:rsidR="005179A3" w:rsidRPr="000D2BE1" w:rsidRDefault="000D2BE1" w:rsidP="0074761D">
            <w:pPr>
              <w:spacing w:before="120"/>
              <w:ind w:left="141" w:right="69"/>
              <w:jc w:val="both"/>
              <w:rPr>
                <w:rFonts w:ascii="Times New Roman" w:hAnsi="Times New Roman" w:cs="Times New Roman"/>
                <w:noProof/>
                <w:lang w:val="en-US"/>
              </w:rPr>
            </w:pPr>
            <w:r>
              <w:rPr>
                <w:rFonts w:ascii="Times New Roman" w:hAnsi="Times New Roman" w:cs="Times New Roman"/>
                <w:noProof/>
                <w:lang w:val="en-US"/>
              </w:rPr>
              <w:t>- Tiếp thu và đã chỉnh lý quy định tại khoản 2 Điều 47 dự thảo Nghị định.</w:t>
            </w:r>
          </w:p>
        </w:tc>
      </w:tr>
      <w:tr w:rsidR="005179A3" w:rsidRPr="003F7699" w14:paraId="6B31EC70" w14:textId="77777777" w:rsidTr="000D2BE1">
        <w:tc>
          <w:tcPr>
            <w:tcW w:w="673" w:type="pct"/>
            <w:tcBorders>
              <w:top w:val="single" w:sz="2" w:space="0" w:color="auto"/>
              <w:left w:val="single" w:sz="2" w:space="0" w:color="auto"/>
              <w:bottom w:val="single" w:sz="2" w:space="0" w:color="auto"/>
              <w:right w:val="single" w:sz="2" w:space="0" w:color="auto"/>
            </w:tcBorders>
            <w:vAlign w:val="center"/>
          </w:tcPr>
          <w:p w14:paraId="5326A3EF" w14:textId="77777777" w:rsidR="005179A3" w:rsidRPr="003F7699" w:rsidRDefault="005179A3" w:rsidP="005179A3">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Điều 48</w:t>
            </w:r>
          </w:p>
        </w:tc>
        <w:tc>
          <w:tcPr>
            <w:tcW w:w="529" w:type="pct"/>
            <w:tcBorders>
              <w:top w:val="single" w:sz="2" w:space="0" w:color="auto"/>
              <w:left w:val="single" w:sz="2" w:space="0" w:color="auto"/>
              <w:bottom w:val="single" w:sz="2" w:space="0" w:color="auto"/>
              <w:right w:val="single" w:sz="2" w:space="0" w:color="auto"/>
            </w:tcBorders>
            <w:vAlign w:val="center"/>
          </w:tcPr>
          <w:p w14:paraId="0C6BDF0B" w14:textId="77777777" w:rsidR="005179A3" w:rsidRPr="003F7699" w:rsidRDefault="005179A3" w:rsidP="005179A3">
            <w:pPr>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Bộ Tư pháp</w:t>
            </w:r>
          </w:p>
        </w:tc>
        <w:tc>
          <w:tcPr>
            <w:tcW w:w="2597" w:type="pct"/>
            <w:tcBorders>
              <w:top w:val="single" w:sz="2" w:space="0" w:color="auto"/>
              <w:left w:val="single" w:sz="2" w:space="0" w:color="auto"/>
              <w:bottom w:val="single" w:sz="2" w:space="0" w:color="auto"/>
              <w:right w:val="single" w:sz="2" w:space="0" w:color="auto"/>
            </w:tcBorders>
            <w:vAlign w:val="center"/>
          </w:tcPr>
          <w:p w14:paraId="21586CF5" w14:textId="77777777" w:rsidR="005179A3" w:rsidRPr="003F7699" w:rsidRDefault="005179A3" w:rsidP="005179A3">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 Khoản 3 Điều 48 dự thảo Nghị định quy định thẩm quyền xử phạt của “Thủ trưởng tổ chức thuộc bộ, cơ quan ngang bộ được giao thực hiện nhiệm vụ kiểm tra trong phạm vi quản lý nhà nước của bộ, cơ quan ngang bộ”. Đề nghị cơ quan chủ trì soạn thảo quy định cụ thể chức danh nêu trên.</w:t>
            </w:r>
          </w:p>
          <w:p w14:paraId="5858C32D" w14:textId="77777777" w:rsidR="005179A3" w:rsidRPr="003F7699" w:rsidRDefault="005179A3" w:rsidP="005179A3">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 Tương tự, đề nghị cơ quan chủ trì soạn thảo quy định rõ “Trưởng đoàn kiểm tra do Thủ trưởng tổ chức thuộc bộ, cơ quan ngang bộ thực hiện nhiệm vụ quản lý nhà nước của bộ, cơ quan ngang bộ thành lập” tại khoản 4 Điều 48 dự thảo Nghị định là Trưởng đoàn kiểm tra do Thủ trưởng của tổ chức nào, thuộc Bộ nào thành lập để cụ thể hóa quy định của Nghị định số 189/2025/NĐ-CP. Tương tự, đề nghị quy định rõ đối với chức danh “Trưởng đoàn kiểm tra do Bộ trưởng, Thủ trưởng cơ quan ngang bộ thành lập” tại đoạn 2 khoản 4 Điều 48 dự thảo Nghị định.</w:t>
            </w:r>
          </w:p>
          <w:p w14:paraId="60447CD2" w14:textId="77777777" w:rsidR="005179A3" w:rsidRPr="003F7699" w:rsidRDefault="005179A3" w:rsidP="005179A3">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 Điểm a khoản 3 Điều 48 dự thảo Nghị định quy định thẩm quyền xử phạt của Cục trưởng Cục Hàng hải và Đường thủy Việt Nam, Cục trưởng Cục Hàng không Việt Nam, Cục trưởng Cục Địa chất và Khoáng sản Việt Nam… là “Phạt tiền đến mức tối đa quy định tại Nghị định này”. Đề nghị quy định cụ thể thẩm quyền phạt tiền của các chức danh này trong mỗi lĩnh vực mà không quy định chung chung như tại dự thảo Nghị định hiện nay.</w:t>
            </w:r>
          </w:p>
          <w:p w14:paraId="3E757E93" w14:textId="77777777" w:rsidR="005179A3" w:rsidRPr="003F7699" w:rsidRDefault="005179A3" w:rsidP="005179A3">
            <w:pPr>
              <w:spacing w:before="60" w:after="60"/>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Tương tự, đề nghị chỉnh sửa đối với điểm a khoản 2 Điều 41, điểm a khoản 6, điểm a khoản 7 Điều 42, điểm a khoản 6 Điều 43, điểm a khoản 7 Điều 44… của dự thảo Nghị định.</w:t>
            </w:r>
          </w:p>
        </w:tc>
        <w:tc>
          <w:tcPr>
            <w:tcW w:w="1201" w:type="pct"/>
            <w:tcBorders>
              <w:top w:val="single" w:sz="2" w:space="0" w:color="auto"/>
              <w:left w:val="single" w:sz="2" w:space="0" w:color="auto"/>
              <w:bottom w:val="single" w:sz="2" w:space="0" w:color="auto"/>
              <w:right w:val="single" w:sz="2" w:space="0" w:color="auto"/>
            </w:tcBorders>
          </w:tcPr>
          <w:p w14:paraId="3C8591AA" w14:textId="1684D1A1" w:rsidR="005179A3" w:rsidRPr="000D2BE1" w:rsidRDefault="000D2BE1" w:rsidP="0074761D">
            <w:pPr>
              <w:spacing w:before="120"/>
              <w:ind w:left="141" w:right="69"/>
              <w:rPr>
                <w:rFonts w:ascii="Times New Roman" w:hAnsi="Times New Roman" w:cs="Times New Roman"/>
                <w:noProof/>
                <w:lang w:val="en-US"/>
              </w:rPr>
            </w:pPr>
            <w:r>
              <w:rPr>
                <w:rFonts w:ascii="Times New Roman" w:hAnsi="Times New Roman" w:cs="Times New Roman"/>
                <w:noProof/>
                <w:lang w:val="en-US"/>
              </w:rPr>
              <w:t>- Tiếp thu.</w:t>
            </w:r>
          </w:p>
        </w:tc>
      </w:tr>
      <w:tr w:rsidR="00146682" w:rsidRPr="003F7699" w14:paraId="6B0E1B55" w14:textId="77777777" w:rsidTr="005179A3">
        <w:tc>
          <w:tcPr>
            <w:tcW w:w="673" w:type="pct"/>
            <w:tcBorders>
              <w:top w:val="single" w:sz="2" w:space="0" w:color="auto"/>
              <w:left w:val="single" w:sz="2" w:space="0" w:color="auto"/>
              <w:bottom w:val="single" w:sz="2" w:space="0" w:color="auto"/>
              <w:right w:val="single" w:sz="2" w:space="0" w:color="auto"/>
            </w:tcBorders>
            <w:vAlign w:val="center"/>
          </w:tcPr>
          <w:p w14:paraId="0E5721B7" w14:textId="061D68A2" w:rsidR="00146682" w:rsidRPr="003F7699" w:rsidRDefault="00146682" w:rsidP="00146682">
            <w:pPr>
              <w:spacing w:before="60" w:after="60"/>
              <w:ind w:left="142" w:right="140"/>
              <w:jc w:val="both"/>
              <w:rPr>
                <w:rFonts w:ascii="Times New Roman" w:hAnsi="Times New Roman" w:cs="Times New Roman"/>
                <w:noProof/>
                <w:color w:val="EE0000"/>
              </w:rPr>
            </w:pPr>
            <w:r w:rsidRPr="00146682">
              <w:rPr>
                <w:rFonts w:ascii="Times New Roman" w:hAnsi="Times New Roman" w:cs="Times New Roman"/>
                <w:noProof/>
                <w:color w:val="EE0000"/>
                <w:lang w:val="en-US"/>
              </w:rPr>
              <w:t>Điều 4</w:t>
            </w:r>
            <w:r>
              <w:rPr>
                <w:rFonts w:ascii="Times New Roman" w:hAnsi="Times New Roman" w:cs="Times New Roman"/>
                <w:noProof/>
                <w:color w:val="EE0000"/>
                <w:lang w:val="en-US"/>
              </w:rPr>
              <w:t>9</w:t>
            </w:r>
          </w:p>
        </w:tc>
        <w:tc>
          <w:tcPr>
            <w:tcW w:w="529" w:type="pct"/>
            <w:tcBorders>
              <w:top w:val="single" w:sz="2" w:space="0" w:color="auto"/>
              <w:left w:val="single" w:sz="2" w:space="0" w:color="auto"/>
              <w:bottom w:val="single" w:sz="2" w:space="0" w:color="auto"/>
              <w:right w:val="single" w:sz="2" w:space="0" w:color="auto"/>
            </w:tcBorders>
            <w:vAlign w:val="center"/>
          </w:tcPr>
          <w:p w14:paraId="3FB53143" w14:textId="4A08161F" w:rsidR="00146682" w:rsidRPr="003F7699" w:rsidRDefault="00146682" w:rsidP="00146682">
            <w:pPr>
              <w:ind w:left="142" w:right="140"/>
              <w:jc w:val="both"/>
              <w:rPr>
                <w:rFonts w:ascii="Times New Roman" w:hAnsi="Times New Roman" w:cs="Times New Roman"/>
                <w:noProof/>
                <w:color w:val="EE0000"/>
              </w:rPr>
            </w:pPr>
            <w:r w:rsidRPr="00146682">
              <w:rPr>
                <w:rFonts w:ascii="Times New Roman" w:hAnsi="Times New Roman" w:cs="Times New Roman"/>
                <w:noProof/>
                <w:color w:val="EE0000"/>
                <w:lang w:val="en-US"/>
              </w:rPr>
              <w:t>Bộ Tài chính</w:t>
            </w:r>
          </w:p>
        </w:tc>
        <w:tc>
          <w:tcPr>
            <w:tcW w:w="2597" w:type="pct"/>
            <w:tcBorders>
              <w:top w:val="single" w:sz="2" w:space="0" w:color="auto"/>
              <w:left w:val="single" w:sz="2" w:space="0" w:color="auto"/>
              <w:bottom w:val="single" w:sz="2" w:space="0" w:color="auto"/>
              <w:right w:val="single" w:sz="2" w:space="0" w:color="auto"/>
            </w:tcBorders>
            <w:vAlign w:val="center"/>
          </w:tcPr>
          <w:p w14:paraId="252FB1A1" w14:textId="3EF49C82" w:rsidR="00146682" w:rsidRPr="003F7699" w:rsidRDefault="00146682" w:rsidP="00146682">
            <w:pPr>
              <w:spacing w:before="60" w:after="60"/>
              <w:ind w:left="142" w:right="140"/>
              <w:jc w:val="both"/>
              <w:rPr>
                <w:rFonts w:ascii="Times New Roman" w:hAnsi="Times New Roman" w:cs="Times New Roman"/>
                <w:noProof/>
                <w:color w:val="EE0000"/>
              </w:rPr>
            </w:pPr>
            <w:r w:rsidRPr="00146682">
              <w:rPr>
                <w:rFonts w:ascii="Times New Roman" w:hAnsi="Times New Roman" w:cs="Times New Roman"/>
                <w:noProof/>
                <w:color w:val="EE0000"/>
                <w:lang w:val="nl-NL"/>
              </w:rPr>
              <w:t xml:space="preserve">Tại khoản 5 Điều 49 dự thảo Nghị định, đề nghị Bộ Công Thương rà soát, xem xét bổ sung quy định cơ quan Hải quan có thẩm quyền xử phạt đối với Điều, khoản cụ thể nào tại dự thảo Nghị định. Theo đó, đề nghị Bộ Công Thương nghiên cứu, sửa đổi khoản 5 Điều 49 dự thảo Nghị định như sau: </w:t>
            </w:r>
            <w:r w:rsidRPr="00146682">
              <w:rPr>
                <w:rFonts w:ascii="Times New Roman" w:hAnsi="Times New Roman" w:cs="Times New Roman"/>
                <w:i/>
                <w:noProof/>
                <w:color w:val="EE0000"/>
                <w:lang w:val="nl-NL"/>
              </w:rPr>
              <w:t xml:space="preserve">“Những người có thẩm quyền của Hải quan có thẩm quyền xử phạt vi phạm hành chính, áp dụng các biện pháp khắc phục hậu quả đối với các hành vi vi phạm hành chính có liên quan đến hoạt động xuất khẩu, nhập khẩu, tạm nhập tái xuất, tạm xuất tái nhập, chuyển khẩu hàng hóa quy định tại các </w:t>
            </w:r>
            <w:r w:rsidRPr="00146682">
              <w:rPr>
                <w:rFonts w:ascii="Times New Roman" w:hAnsi="Times New Roman" w:cs="Times New Roman"/>
                <w:b/>
                <w:i/>
                <w:noProof/>
                <w:color w:val="EE0000"/>
                <w:lang w:val="nl-NL"/>
              </w:rPr>
              <w:t>Điều ... của Nghị định này</w:t>
            </w:r>
            <w:r w:rsidRPr="00146682">
              <w:rPr>
                <w:rFonts w:ascii="Times New Roman" w:hAnsi="Times New Roman" w:cs="Times New Roman"/>
                <w:i/>
                <w:noProof/>
                <w:color w:val="EE0000"/>
                <w:lang w:val="nl-NL"/>
              </w:rPr>
              <w:t xml:space="preserve"> theo thẩm quyền quy định tại Điều 45 của Nghị định này và chức năng, nhiệm vụ, quyền hạn được giao.”</w:t>
            </w:r>
            <w:r w:rsidRPr="00146682">
              <w:rPr>
                <w:rFonts w:ascii="Times New Roman" w:hAnsi="Times New Roman" w:cs="Times New Roman"/>
                <w:noProof/>
                <w:color w:val="EE0000"/>
                <w:lang w:val="nl-NL"/>
              </w:rPr>
              <w:t>.</w:t>
            </w:r>
          </w:p>
        </w:tc>
        <w:tc>
          <w:tcPr>
            <w:tcW w:w="1201" w:type="pct"/>
            <w:tcBorders>
              <w:top w:val="single" w:sz="2" w:space="0" w:color="auto"/>
              <w:left w:val="single" w:sz="2" w:space="0" w:color="auto"/>
              <w:bottom w:val="single" w:sz="2" w:space="0" w:color="auto"/>
              <w:right w:val="single" w:sz="2" w:space="0" w:color="auto"/>
            </w:tcBorders>
            <w:vAlign w:val="bottom"/>
          </w:tcPr>
          <w:p w14:paraId="7DD3480F" w14:textId="77777777" w:rsidR="00E95900" w:rsidRPr="00E95900" w:rsidRDefault="00E95900" w:rsidP="0074761D">
            <w:pPr>
              <w:spacing w:before="120"/>
              <w:ind w:left="141" w:right="69"/>
              <w:jc w:val="both"/>
              <w:rPr>
                <w:rFonts w:ascii="Times New Roman" w:hAnsi="Times New Roman" w:cs="Times New Roman"/>
                <w:noProof/>
                <w:color w:val="auto"/>
                <w:lang w:val="en-US"/>
              </w:rPr>
            </w:pPr>
            <w:r w:rsidRPr="00E95900">
              <w:rPr>
                <w:rFonts w:ascii="Times New Roman" w:hAnsi="Times New Roman" w:cs="Times New Roman"/>
                <w:noProof/>
                <w:color w:val="auto"/>
                <w:lang w:val="en-US"/>
              </w:rPr>
              <w:t>Tiếp thu ý kiến góp ý của Bộ Tài chính, cơ quan chủ trì soạn thảo đã chỉnh lý quy định tại khoản 5 Điều 49 dự thảo Nghị định, cụ thể như sau:</w:t>
            </w:r>
          </w:p>
          <w:p w14:paraId="31BE429C" w14:textId="295C6E9B" w:rsidR="00146682" w:rsidRPr="00E95900" w:rsidRDefault="00E95900" w:rsidP="0074761D">
            <w:pPr>
              <w:spacing w:after="120"/>
              <w:ind w:left="141" w:right="69"/>
              <w:jc w:val="both"/>
              <w:rPr>
                <w:rFonts w:ascii="Times New Roman" w:hAnsi="Times New Roman" w:cs="Times New Roman"/>
                <w:color w:val="auto"/>
                <w:lang w:val="en-US"/>
              </w:rPr>
            </w:pPr>
            <w:r>
              <w:rPr>
                <w:rStyle w:val="doclink"/>
                <w:rFonts w:ascii="Times New Roman" w:hAnsi="Times New Roman" w:cs="Times New Roman"/>
                <w:color w:val="auto"/>
                <w:lang w:val="en-US"/>
              </w:rPr>
              <w:t>“</w:t>
            </w:r>
            <w:r w:rsidRPr="00E95900">
              <w:rPr>
                <w:rStyle w:val="doclink"/>
                <w:rFonts w:ascii="Times New Roman" w:hAnsi="Times New Roman" w:cs="Times New Roman"/>
                <w:color w:val="auto"/>
                <w:lang w:val="en-US"/>
              </w:rPr>
              <w:t>5</w:t>
            </w:r>
            <w:r w:rsidRPr="00E95900">
              <w:rPr>
                <w:rStyle w:val="doclink"/>
                <w:rFonts w:ascii="Times New Roman" w:hAnsi="Times New Roman" w:cs="Times New Roman"/>
                <w:color w:val="auto"/>
              </w:rPr>
              <w:t xml:space="preserve">. Những người có thẩm quyền của Hải quan có thẩm quyền xử phạt vi phạm hành chính, áp dụng các biện pháp khắc phục hậu quả đối với các hành vi vi phạm hành chính có liên quan đến hoạt động xuất khẩu, nhập khẩu, tạm nhập tái xuất, tạm xuất tái nhập, chuyển khẩu hàng hóa quy định </w:t>
            </w:r>
            <w:r w:rsidRPr="00E95900">
              <w:rPr>
                <w:rStyle w:val="doclink"/>
                <w:rFonts w:ascii="Times New Roman" w:hAnsi="Times New Roman" w:cs="Times New Roman"/>
                <w:color w:val="FF0000"/>
              </w:rPr>
              <w:t xml:space="preserve">tại </w:t>
            </w:r>
            <w:proofErr w:type="spellStart"/>
            <w:r w:rsidRPr="00E95900">
              <w:rPr>
                <w:rStyle w:val="doclink"/>
                <w:rFonts w:ascii="Times New Roman" w:hAnsi="Times New Roman" w:cs="Times New Roman"/>
                <w:color w:val="FF0000"/>
                <w:lang w:val="en-US"/>
              </w:rPr>
              <w:t>các</w:t>
            </w:r>
            <w:proofErr w:type="spellEnd"/>
            <w:r w:rsidRPr="00E95900">
              <w:rPr>
                <w:rStyle w:val="doclink"/>
                <w:rFonts w:ascii="Times New Roman" w:hAnsi="Times New Roman" w:cs="Times New Roman"/>
                <w:color w:val="FF0000"/>
                <w:lang w:val="en-US"/>
              </w:rPr>
              <w:t xml:space="preserve"> </w:t>
            </w:r>
            <w:proofErr w:type="spellStart"/>
            <w:r w:rsidRPr="00E95900">
              <w:rPr>
                <w:rStyle w:val="doclink"/>
                <w:rFonts w:ascii="Times New Roman" w:hAnsi="Times New Roman" w:cs="Times New Roman"/>
                <w:color w:val="FF0000"/>
                <w:lang w:val="en-US"/>
              </w:rPr>
              <w:t>điều</w:t>
            </w:r>
            <w:proofErr w:type="spellEnd"/>
            <w:r w:rsidRPr="00E95900">
              <w:rPr>
                <w:rStyle w:val="doclink"/>
                <w:rFonts w:ascii="Times New Roman" w:hAnsi="Times New Roman" w:cs="Times New Roman"/>
                <w:color w:val="FF0000"/>
                <w:lang w:val="en-US"/>
              </w:rPr>
              <w:t xml:space="preserve"> 17, 19, 20, 23, 24, 28 </w:t>
            </w:r>
            <w:proofErr w:type="spellStart"/>
            <w:r w:rsidRPr="00E95900">
              <w:rPr>
                <w:rStyle w:val="doclink"/>
                <w:rFonts w:ascii="Times New Roman" w:hAnsi="Times New Roman" w:cs="Times New Roman"/>
                <w:color w:val="FF0000"/>
                <w:lang w:val="en-US"/>
              </w:rPr>
              <w:t>và</w:t>
            </w:r>
            <w:proofErr w:type="spellEnd"/>
            <w:r w:rsidRPr="00E95900">
              <w:rPr>
                <w:rStyle w:val="doclink"/>
                <w:rFonts w:ascii="Times New Roman" w:hAnsi="Times New Roman" w:cs="Times New Roman"/>
                <w:color w:val="FF0000"/>
                <w:lang w:val="en-US"/>
              </w:rPr>
              <w:t xml:space="preserve"> 30 </w:t>
            </w:r>
            <w:proofErr w:type="spellStart"/>
            <w:r w:rsidRPr="00E95900">
              <w:rPr>
                <w:rStyle w:val="doclink"/>
                <w:rFonts w:ascii="Times New Roman" w:hAnsi="Times New Roman" w:cs="Times New Roman"/>
                <w:color w:val="FF0000"/>
                <w:lang w:val="en-US"/>
              </w:rPr>
              <w:t>của</w:t>
            </w:r>
            <w:proofErr w:type="spellEnd"/>
            <w:r w:rsidRPr="00E95900">
              <w:rPr>
                <w:rStyle w:val="doclink"/>
                <w:rFonts w:ascii="Times New Roman" w:hAnsi="Times New Roman" w:cs="Times New Roman"/>
                <w:color w:val="auto"/>
                <w:lang w:val="en-US"/>
              </w:rPr>
              <w:t xml:space="preserve"> </w:t>
            </w:r>
            <w:r w:rsidRPr="00E95900">
              <w:rPr>
                <w:rStyle w:val="doclink"/>
                <w:rFonts w:ascii="Times New Roman" w:hAnsi="Times New Roman" w:cs="Times New Roman"/>
                <w:color w:val="auto"/>
              </w:rPr>
              <w:t xml:space="preserve">Nghị định này theo thẩm quyền quy định tại </w:t>
            </w:r>
            <w:r w:rsidRPr="00E95900">
              <w:rPr>
                <w:rStyle w:val="doclink"/>
                <w:rFonts w:ascii="Times New Roman" w:hAnsi="Times New Roman" w:cs="Times New Roman"/>
                <w:iCs/>
                <w:color w:val="auto"/>
              </w:rPr>
              <w:t xml:space="preserve">Điều </w:t>
            </w:r>
            <w:r w:rsidRPr="00E95900">
              <w:rPr>
                <w:rStyle w:val="doclink"/>
                <w:rFonts w:ascii="Times New Roman" w:hAnsi="Times New Roman" w:cs="Times New Roman"/>
                <w:iCs/>
                <w:color w:val="auto"/>
                <w:lang w:val="en-US"/>
              </w:rPr>
              <w:t>45</w:t>
            </w:r>
            <w:r w:rsidRPr="00E95900">
              <w:rPr>
                <w:rStyle w:val="doclink"/>
                <w:rFonts w:ascii="Times New Roman" w:hAnsi="Times New Roman" w:cs="Times New Roman"/>
                <w:iCs/>
                <w:color w:val="auto"/>
              </w:rPr>
              <w:t xml:space="preserve"> của</w:t>
            </w:r>
            <w:r w:rsidRPr="00E95900">
              <w:rPr>
                <w:rStyle w:val="doclink"/>
                <w:rFonts w:ascii="Times New Roman" w:hAnsi="Times New Roman" w:cs="Times New Roman"/>
                <w:color w:val="auto"/>
              </w:rPr>
              <w:t xml:space="preserve"> Nghị định này và chức năng, nhiệm vụ, quyền hạn được giao.</w:t>
            </w:r>
            <w:r>
              <w:rPr>
                <w:rStyle w:val="doclink"/>
                <w:rFonts w:ascii="Times New Roman" w:hAnsi="Times New Roman" w:cs="Times New Roman"/>
                <w:color w:val="auto"/>
                <w:lang w:val="en-US"/>
              </w:rPr>
              <w:t>”.</w:t>
            </w:r>
          </w:p>
        </w:tc>
      </w:tr>
      <w:tr w:rsidR="009F04A2" w:rsidRPr="003F7699" w14:paraId="492FDDBB" w14:textId="77777777" w:rsidTr="00ED5031">
        <w:tc>
          <w:tcPr>
            <w:tcW w:w="673" w:type="pct"/>
            <w:vAlign w:val="center"/>
          </w:tcPr>
          <w:p w14:paraId="28009E94" w14:textId="2EB46523" w:rsidR="009F04A2" w:rsidRPr="003F7699" w:rsidRDefault="009F04A2" w:rsidP="009F04A2">
            <w:pPr>
              <w:spacing w:before="60" w:after="60"/>
              <w:ind w:left="142" w:right="140"/>
              <w:jc w:val="both"/>
              <w:rPr>
                <w:rFonts w:ascii="Times New Roman" w:hAnsi="Times New Roman" w:cs="Times New Roman"/>
                <w:iCs/>
                <w:noProof/>
              </w:rPr>
            </w:pPr>
            <w:r w:rsidRPr="003F7699">
              <w:rPr>
                <w:rFonts w:ascii="Times New Roman" w:hAnsi="Times New Roman" w:cs="Times New Roman"/>
                <w:noProof/>
              </w:rPr>
              <w:t>Điều 49</w:t>
            </w:r>
          </w:p>
        </w:tc>
        <w:tc>
          <w:tcPr>
            <w:tcW w:w="529" w:type="pct"/>
            <w:vAlign w:val="center"/>
          </w:tcPr>
          <w:p w14:paraId="3AD05FF8" w14:textId="5998B58C" w:rsidR="009F04A2" w:rsidRPr="003F7699" w:rsidRDefault="009F04A2" w:rsidP="009F04A2">
            <w:pPr>
              <w:ind w:left="142" w:right="140"/>
              <w:jc w:val="both"/>
              <w:rPr>
                <w:rFonts w:ascii="Times New Roman" w:hAnsi="Times New Roman" w:cs="Times New Roman"/>
                <w:noProof/>
              </w:rPr>
            </w:pPr>
            <w:r w:rsidRPr="003F7699">
              <w:rPr>
                <w:rFonts w:ascii="Times New Roman" w:hAnsi="Times New Roman" w:cs="Times New Roman"/>
                <w:noProof/>
              </w:rPr>
              <w:t>Bộ Quốc Phòng, Bộ Nông Nghiệp và Môi trường</w:t>
            </w:r>
          </w:p>
        </w:tc>
        <w:tc>
          <w:tcPr>
            <w:tcW w:w="2597" w:type="pct"/>
            <w:vAlign w:val="center"/>
          </w:tcPr>
          <w:p w14:paraId="66FE8AE7" w14:textId="321EAE98" w:rsidR="009F04A2" w:rsidRPr="003F7699" w:rsidRDefault="009F04A2" w:rsidP="009F04A2">
            <w:pPr>
              <w:spacing w:before="60" w:after="60"/>
              <w:ind w:left="142" w:right="140"/>
              <w:jc w:val="both"/>
              <w:rPr>
                <w:rFonts w:ascii="Times New Roman" w:hAnsi="Times New Roman" w:cs="Times New Roman"/>
                <w:iCs/>
                <w:noProof/>
              </w:rPr>
            </w:pPr>
            <w:r w:rsidRPr="003F7699">
              <w:rPr>
                <w:rFonts w:ascii="Times New Roman" w:hAnsi="Times New Roman" w:cs="Times New Roman"/>
                <w:noProof/>
              </w:rPr>
              <w:t>Điều 49, đề nghị nghiên cứu chỉnh lý b</w:t>
            </w:r>
            <w:r w:rsidR="00951A4A" w:rsidRPr="003F7699">
              <w:rPr>
                <w:rFonts w:ascii="Times New Roman" w:hAnsi="Times New Roman" w:cs="Times New Roman"/>
                <w:noProof/>
              </w:rPr>
              <w:t>ố</w:t>
            </w:r>
            <w:r w:rsidRPr="003F7699">
              <w:rPr>
                <w:rFonts w:ascii="Times New Roman" w:hAnsi="Times New Roman" w:cs="Times New Roman"/>
                <w:noProof/>
              </w:rPr>
              <w:t xml:space="preserve"> cục theo hướng: Phân định thẩm quyền cho từng lực lượng chức năng có thẩm quyền xử phạt theo điều, khoản điểm. Vì, để đảm bảo phù hợp với chức năng, nhiệm vụ, quyền hạn và phạm vi hoạt động của từng lực lượng có thẩm quyền xử phạt vi phạm hành chính; dễ áp dụng trong thực tiễn và thi hành nhiệm vụ.</w:t>
            </w:r>
          </w:p>
        </w:tc>
        <w:tc>
          <w:tcPr>
            <w:tcW w:w="1201" w:type="pct"/>
            <w:vAlign w:val="center"/>
          </w:tcPr>
          <w:p w14:paraId="4E23A9A4" w14:textId="6B37A6F8"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-Tiếp thu ý kiến góp ý, cơ quan chủ trì soạn thảo đã chỉnh lý quy định tại Điều 49 theo hướng phân định cụ thể hơn thẩm quyền xử phạt vi phạm hành chính phù hợp với quy định tại Điều 6 Nghị đ</w:t>
            </w:r>
            <w:r w:rsidR="00C041EA" w:rsidRPr="003F7699">
              <w:rPr>
                <w:rFonts w:ascii="Times New Roman" w:hAnsi="Times New Roman" w:cs="Times New Roman"/>
                <w:noProof/>
              </w:rPr>
              <w:t>ị</w:t>
            </w:r>
            <w:r w:rsidRPr="003F7699">
              <w:rPr>
                <w:rFonts w:ascii="Times New Roman" w:hAnsi="Times New Roman" w:cs="Times New Roman"/>
                <w:noProof/>
              </w:rPr>
              <w:t xml:space="preserve">nh số 118/2021/NĐ-CP được sửa đổi, bổ sung bởi Nghị định số 68/2025/NĐ-CP và Nghị định số 190/2025/NĐ-CP.  </w:t>
            </w:r>
          </w:p>
        </w:tc>
      </w:tr>
      <w:tr w:rsidR="009270B0" w:rsidRPr="00CE77F7" w14:paraId="5A538A59" w14:textId="77777777" w:rsidTr="00ED5031">
        <w:tc>
          <w:tcPr>
            <w:tcW w:w="673" w:type="pct"/>
            <w:vAlign w:val="center"/>
          </w:tcPr>
          <w:p w14:paraId="70FA8A94" w14:textId="09288157" w:rsidR="009270B0" w:rsidRPr="00CE77F7" w:rsidRDefault="009270B0" w:rsidP="009F04A2">
            <w:pPr>
              <w:spacing w:before="60" w:after="60"/>
              <w:ind w:left="142" w:right="140"/>
              <w:jc w:val="both"/>
              <w:rPr>
                <w:rFonts w:ascii="Times New Roman" w:hAnsi="Times New Roman" w:cs="Times New Roman"/>
                <w:noProof/>
                <w:color w:val="EE0000"/>
                <w:lang w:val="en-US"/>
              </w:rPr>
            </w:pPr>
            <w:r w:rsidRPr="00CE77F7">
              <w:rPr>
                <w:rFonts w:ascii="Times New Roman" w:hAnsi="Times New Roman" w:cs="Times New Roman"/>
                <w:noProof/>
                <w:color w:val="EE0000"/>
                <w:lang w:val="en-US"/>
              </w:rPr>
              <w:t>Điều 50</w:t>
            </w:r>
          </w:p>
        </w:tc>
        <w:tc>
          <w:tcPr>
            <w:tcW w:w="529" w:type="pct"/>
            <w:vAlign w:val="center"/>
          </w:tcPr>
          <w:p w14:paraId="56A34015" w14:textId="425A076E" w:rsidR="009270B0" w:rsidRPr="00CE77F7" w:rsidRDefault="009270B0" w:rsidP="009F04A2">
            <w:pPr>
              <w:ind w:left="142" w:right="140"/>
              <w:jc w:val="both"/>
              <w:rPr>
                <w:rFonts w:ascii="Times New Roman" w:hAnsi="Times New Roman" w:cs="Times New Roman"/>
                <w:noProof/>
                <w:color w:val="EE0000"/>
                <w:lang w:val="en-US"/>
              </w:rPr>
            </w:pPr>
            <w:r w:rsidRPr="00CE77F7">
              <w:rPr>
                <w:rFonts w:ascii="Times New Roman" w:hAnsi="Times New Roman" w:cs="Times New Roman"/>
                <w:noProof/>
                <w:color w:val="EE0000"/>
                <w:lang w:val="en-US"/>
              </w:rPr>
              <w:t>Bộ Tài chính</w:t>
            </w:r>
          </w:p>
        </w:tc>
        <w:tc>
          <w:tcPr>
            <w:tcW w:w="2597" w:type="pct"/>
            <w:vAlign w:val="center"/>
          </w:tcPr>
          <w:p w14:paraId="4FDE4A42" w14:textId="148A04A6" w:rsidR="009270B0" w:rsidRPr="00CE77F7" w:rsidRDefault="009270B0" w:rsidP="009270B0">
            <w:pPr>
              <w:spacing w:before="60" w:after="60"/>
              <w:ind w:left="142" w:right="140"/>
              <w:jc w:val="both"/>
              <w:rPr>
                <w:rFonts w:ascii="Times New Roman" w:hAnsi="Times New Roman" w:cs="Times New Roman"/>
                <w:noProof/>
                <w:color w:val="EE0000"/>
                <w:lang w:val="nl-NL"/>
              </w:rPr>
            </w:pPr>
            <w:r w:rsidRPr="009270B0">
              <w:rPr>
                <w:rFonts w:ascii="Times New Roman" w:hAnsi="Times New Roman" w:cs="Times New Roman"/>
                <w:noProof/>
                <w:color w:val="EE0000"/>
                <w:lang w:val="nl-NL"/>
              </w:rPr>
              <w:t>Điều 7 Nghị định số 118/2021/NĐ-CP được sửa đổi, bổ sung theo quy định tại khoản 2 Điều 1 Nghị định số 68/2025/NĐ-CP và điểm a khoản 12 Điều 1 Nghị định số 190/2025/NĐ-CP quy định về áp dụng văn bản quy phạm pháp luật để xử phạt vi phạm hành chính. Đề nghị Bộ Công Thương rà soát lại quy định chuyển tiếp để quy định cho thống nhất với Nghị định số 118/2021/NĐ-CP và các văn bản sửa đổi, bổ sung.</w:t>
            </w:r>
          </w:p>
        </w:tc>
        <w:tc>
          <w:tcPr>
            <w:tcW w:w="1201" w:type="pct"/>
            <w:vAlign w:val="center"/>
          </w:tcPr>
          <w:p w14:paraId="1DD39DA5" w14:textId="1AA72BD4" w:rsidR="009270B0" w:rsidRPr="00C22C99" w:rsidRDefault="00C22C99"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Tiếp thu</w:t>
            </w:r>
            <w:r w:rsidR="00E95900">
              <w:rPr>
                <w:rFonts w:ascii="Times New Roman" w:hAnsi="Times New Roman" w:cs="Times New Roman"/>
                <w:noProof/>
                <w:color w:val="EE0000"/>
                <w:lang w:val="en-US"/>
              </w:rPr>
              <w:t>.</w:t>
            </w:r>
          </w:p>
        </w:tc>
      </w:tr>
      <w:tr w:rsidR="009F04A2" w:rsidRPr="003F7699" w14:paraId="2133CCF0" w14:textId="77777777" w:rsidTr="00ED5031">
        <w:tc>
          <w:tcPr>
            <w:tcW w:w="673" w:type="pct"/>
            <w:vAlign w:val="center"/>
          </w:tcPr>
          <w:p w14:paraId="4C5A3104" w14:textId="4B12753C" w:rsidR="009F04A2" w:rsidRPr="003F7699" w:rsidRDefault="009F04A2" w:rsidP="009F04A2">
            <w:pPr>
              <w:spacing w:before="60" w:after="60"/>
              <w:ind w:left="142" w:right="140"/>
              <w:jc w:val="both"/>
              <w:rPr>
                <w:rFonts w:ascii="Times New Roman" w:hAnsi="Times New Roman" w:cs="Times New Roman"/>
                <w:iCs/>
                <w:noProof/>
              </w:rPr>
            </w:pPr>
            <w:r w:rsidRPr="003F7699">
              <w:rPr>
                <w:rFonts w:ascii="Times New Roman" w:hAnsi="Times New Roman" w:cs="Times New Roman"/>
                <w:noProof/>
              </w:rPr>
              <w:t>Khoản 1 Điều 50</w:t>
            </w:r>
          </w:p>
        </w:tc>
        <w:tc>
          <w:tcPr>
            <w:tcW w:w="529" w:type="pct"/>
            <w:vAlign w:val="center"/>
          </w:tcPr>
          <w:p w14:paraId="3B173760" w14:textId="1E285E1C" w:rsidR="009F04A2" w:rsidRPr="003F7699" w:rsidRDefault="009F04A2" w:rsidP="009F04A2">
            <w:pPr>
              <w:ind w:left="142" w:right="140"/>
              <w:jc w:val="both"/>
              <w:rPr>
                <w:rFonts w:ascii="Times New Roman" w:hAnsi="Times New Roman" w:cs="Times New Roman"/>
                <w:noProof/>
              </w:rPr>
            </w:pPr>
            <w:r w:rsidRPr="003F7699">
              <w:rPr>
                <w:rFonts w:ascii="Times New Roman" w:hAnsi="Times New Roman" w:cs="Times New Roman"/>
                <w:noProof/>
              </w:rPr>
              <w:t>Bộ VHTT&amp;DL</w:t>
            </w:r>
          </w:p>
        </w:tc>
        <w:tc>
          <w:tcPr>
            <w:tcW w:w="2597" w:type="pct"/>
            <w:vAlign w:val="center"/>
          </w:tcPr>
          <w:p w14:paraId="04B43E50" w14:textId="6667BAFB" w:rsidR="009F04A2" w:rsidRPr="003F7699" w:rsidRDefault="009F04A2" w:rsidP="009F04A2">
            <w:pPr>
              <w:spacing w:before="60" w:after="60"/>
              <w:ind w:left="142" w:right="140"/>
              <w:jc w:val="both"/>
              <w:rPr>
                <w:rFonts w:ascii="Times New Roman" w:hAnsi="Times New Roman" w:cs="Times New Roman"/>
                <w:iCs/>
                <w:noProof/>
              </w:rPr>
            </w:pPr>
            <w:r w:rsidRPr="003F7699">
              <w:rPr>
                <w:rFonts w:ascii="Times New Roman" w:hAnsi="Times New Roman" w:cs="Times New Roman"/>
                <w:noProof/>
              </w:rPr>
              <w:t>Khoản 1 Điều 50 dự thảo Nghị định quy định điều khoản chuyển tiếp dựa trên cơ sở nguyên tắc tại khoản 3 Điều 156 Luật Ban hành văn bản quy phạm pháp luật số 80/2015/QH13 được sửa đổi, bổ sung bởi Luật số 63/2020/QH14 "Trong trường hợp văn bản quy phạm pháp luật mới không quy định trách nhiệm pháp lý hoặc quy định trách nhiệm pháp lý nhẹ hơn đối với hành vi xảy ra, trước ngày văn bản có hiệu lực thì áp dụng văn bản mới". Tuy nhiên, Điều 58 Luật Ban hành văn bản quy phạm pháp luật số 64/2025/QH15 không còn quy định về vấn đề trách nhiệm pháp lý nhẹ hơn. Do đó, đề nghị cơ quan chủ trì soạn thảo chỉnh sửa quy định về điều khoản chuyển tiếp, bảo đảm phù hợp với quy đ</w:t>
            </w:r>
            <w:r w:rsidR="008E1206" w:rsidRPr="003F7699">
              <w:rPr>
                <w:rFonts w:ascii="Times New Roman" w:hAnsi="Times New Roman" w:cs="Times New Roman"/>
                <w:noProof/>
              </w:rPr>
              <w:t>ị</w:t>
            </w:r>
            <w:r w:rsidRPr="003F7699">
              <w:rPr>
                <w:rFonts w:ascii="Times New Roman" w:hAnsi="Times New Roman" w:cs="Times New Roman"/>
                <w:noProof/>
              </w:rPr>
              <w:t>nh của pháp luật hiện hành.</w:t>
            </w:r>
          </w:p>
        </w:tc>
        <w:tc>
          <w:tcPr>
            <w:tcW w:w="1201" w:type="pct"/>
            <w:vAlign w:val="center"/>
          </w:tcPr>
          <w:p w14:paraId="11C72DC6" w14:textId="0FA3ADE0"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Tiếp thu ý kiến của Bộ VHTT&amp;DL, cơ quan chủ trì soạn thảo đã chỉnh lý quy định tại khoản 1 Điều 50 để bảo đảm phù hợp với quy định tại Điều 58 Luật Ban hành văn bản quy phạm pháp luật.</w:t>
            </w:r>
          </w:p>
        </w:tc>
      </w:tr>
      <w:tr w:rsidR="009F04A2" w:rsidRPr="003F7699" w14:paraId="51CDA9A6" w14:textId="77777777" w:rsidTr="00ED5031">
        <w:tc>
          <w:tcPr>
            <w:tcW w:w="673" w:type="pct"/>
            <w:vAlign w:val="center"/>
          </w:tcPr>
          <w:p w14:paraId="5B49DC04" w14:textId="15522D97"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iCs/>
                <w:noProof/>
              </w:rPr>
            </w:pPr>
            <w:r w:rsidRPr="003F7699">
              <w:rPr>
                <w:rFonts w:ascii="Times New Roman" w:hAnsi="Times New Roman" w:cs="Times New Roman"/>
                <w:noProof/>
              </w:rPr>
              <w:t>Điều 51</w:t>
            </w:r>
          </w:p>
        </w:tc>
        <w:tc>
          <w:tcPr>
            <w:tcW w:w="529" w:type="pct"/>
            <w:vAlign w:val="center"/>
          </w:tcPr>
          <w:p w14:paraId="3B8A7493" w14:textId="0CABAAB6" w:rsidR="009F04A2" w:rsidRPr="003F7699" w:rsidRDefault="009F04A2" w:rsidP="009F04A2">
            <w:pPr>
              <w:ind w:left="142" w:right="140"/>
              <w:jc w:val="both"/>
              <w:rPr>
                <w:rFonts w:ascii="Times New Roman" w:hAnsi="Times New Roman" w:cs="Times New Roman"/>
                <w:noProof/>
              </w:rPr>
            </w:pPr>
            <w:r w:rsidRPr="003F7699">
              <w:rPr>
                <w:rFonts w:ascii="Times New Roman" w:hAnsi="Times New Roman" w:cs="Times New Roman"/>
                <w:noProof/>
              </w:rPr>
              <w:t>Bộ Khoa học và Công nghệ</w:t>
            </w:r>
          </w:p>
        </w:tc>
        <w:tc>
          <w:tcPr>
            <w:tcW w:w="2597" w:type="pct"/>
            <w:vAlign w:val="center"/>
          </w:tcPr>
          <w:p w14:paraId="49A6ED30" w14:textId="30C0CC14"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iCs/>
                <w:noProof/>
              </w:rPr>
            </w:pPr>
            <w:r w:rsidRPr="003F7699">
              <w:rPr>
                <w:rFonts w:ascii="Times New Roman" w:hAnsi="Times New Roman" w:cs="Times New Roman"/>
                <w:noProof/>
              </w:rPr>
              <w:t>Đề nghị Ban soạn thảo rà soát lại hiệu lực thi hành tại Điều 51 Dự thảo Nghị định để bảo đảm thống nhất với thời điểm có hiệu lực của các Luật và Nghị định liên quan (Luật Chất lượng sản phẩm, hàng hóa, Luật Đo lường…), tránh khoảng trống pháp lý hoặc xung đột trong áp dụng pháp luật.</w:t>
            </w:r>
          </w:p>
        </w:tc>
        <w:tc>
          <w:tcPr>
            <w:tcW w:w="1201" w:type="pct"/>
            <w:vAlign w:val="center"/>
          </w:tcPr>
          <w:p w14:paraId="23E636B6" w14:textId="6F61EB70"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 xml:space="preserve">- Tiếp thu ý kiến góp ý của Bộ Khoa học và Công nghệ, cơ quan chủ trì soạn thảo sẽ thực hiện việc rà soát, theo dõi để báo cáo Chính phủ quy định thời điểm có hiệu lực của văn bản quy phạm pháp luật tuân thủ đúng quy định tại Điều 53 Luật Ban hành văn bản quy phạm pháp luật.  </w:t>
            </w:r>
          </w:p>
        </w:tc>
      </w:tr>
      <w:tr w:rsidR="00B4420C" w:rsidRPr="003F7699" w14:paraId="2CAB955E" w14:textId="77777777" w:rsidTr="00ED5031">
        <w:tc>
          <w:tcPr>
            <w:tcW w:w="673" w:type="pct"/>
            <w:vAlign w:val="center"/>
          </w:tcPr>
          <w:p w14:paraId="642F78E7" w14:textId="77777777" w:rsidR="00B4420C" w:rsidRPr="003F7699" w:rsidRDefault="00B4420C" w:rsidP="00B4420C">
            <w:pPr>
              <w:autoSpaceDE w:val="0"/>
              <w:autoSpaceDN w:val="0"/>
              <w:adjustRightInd w:val="0"/>
              <w:spacing w:before="120" w:after="120" w:line="330" w:lineRule="exact"/>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Về căn cứ pháp lý của việc quy định các hành vi vi phạm hành chính trong dự thảo Nghị định</w:t>
            </w:r>
          </w:p>
          <w:p w14:paraId="16DEFBE0" w14:textId="77777777" w:rsidR="00B4420C" w:rsidRPr="003F7699" w:rsidRDefault="00B4420C" w:rsidP="009F04A2">
            <w:pPr>
              <w:autoSpaceDE w:val="0"/>
              <w:autoSpaceDN w:val="0"/>
              <w:adjustRightInd w:val="0"/>
              <w:spacing w:before="120" w:after="120" w:line="330" w:lineRule="exact"/>
              <w:ind w:left="142" w:right="140"/>
              <w:jc w:val="both"/>
              <w:rPr>
                <w:rFonts w:ascii="Times New Roman" w:hAnsi="Times New Roman" w:cs="Times New Roman"/>
                <w:noProof/>
                <w:color w:val="EE0000"/>
              </w:rPr>
            </w:pPr>
          </w:p>
        </w:tc>
        <w:tc>
          <w:tcPr>
            <w:tcW w:w="529" w:type="pct"/>
            <w:vAlign w:val="center"/>
          </w:tcPr>
          <w:p w14:paraId="03717C2C" w14:textId="567D2C46" w:rsidR="00B4420C" w:rsidRPr="003F7699" w:rsidRDefault="00B4420C" w:rsidP="009F04A2">
            <w:pPr>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Bộ Tư pháp</w:t>
            </w:r>
          </w:p>
        </w:tc>
        <w:tc>
          <w:tcPr>
            <w:tcW w:w="2597" w:type="pct"/>
            <w:vAlign w:val="center"/>
          </w:tcPr>
          <w:p w14:paraId="33B55583" w14:textId="2347180B" w:rsidR="00B4420C" w:rsidRPr="003F7699" w:rsidRDefault="00B4420C" w:rsidP="00B4420C">
            <w:pPr>
              <w:autoSpaceDE w:val="0"/>
              <w:autoSpaceDN w:val="0"/>
              <w:adjustRightInd w:val="0"/>
              <w:spacing w:before="120" w:after="120" w:line="330" w:lineRule="exact"/>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Việc quy định các hành vi vi phạm trong dự thảo Nghị định phải bảo đảm yêu cầu “có vi phạm các quy định về nghĩa vụ, trách nhiệm, điều cấm của pháp luật về trật tự quản lý hành chính trong các lĩnh vực quản lý nhà nước” theo quy định tại điểm a khoản 1 Điều 4 Nghị định số 118/2021/NĐ-CP ngày 23/12/2021 của Chính phủ quy định chi tiết một số điều và biện pháp thi hành Luật Xử lý vi phạm hành chính (được sửa đổi, bổ sung bởi Nghị định số 68/2025/NĐ-CP và Nghị định số 190/2025/NĐ-CP). Do đó, đề nghị cơ quan chủ trì soạn thảo rà soát toàn bộ các hành vi vi phạm được quy định trong dự thảo Nghị định, bảo đảm các hành vi vi phạm đều có cơ sở pháp lý và phù hợp, thống nhất với các quy định của văn bản quy phạm pháp luật chuyên ngành liên quan đến dầu khí, kinh doanh xăng dầu và khí.</w:t>
            </w:r>
          </w:p>
        </w:tc>
        <w:tc>
          <w:tcPr>
            <w:tcW w:w="1201" w:type="pct"/>
            <w:vAlign w:val="center"/>
          </w:tcPr>
          <w:p w14:paraId="4E9E5EE7" w14:textId="277A62D1" w:rsidR="00B4420C" w:rsidRPr="00346570" w:rsidRDefault="00346570" w:rsidP="0074761D">
            <w:pPr>
              <w:spacing w:before="120"/>
              <w:ind w:left="141" w:right="69"/>
              <w:jc w:val="both"/>
              <w:rPr>
                <w:rFonts w:ascii="Times New Roman" w:hAnsi="Times New Roman" w:cs="Times New Roman"/>
                <w:noProof/>
                <w:lang w:val="en-US"/>
              </w:rPr>
            </w:pPr>
            <w:r w:rsidRPr="00E95900">
              <w:rPr>
                <w:rFonts w:ascii="Times New Roman" w:hAnsi="Times New Roman" w:cs="Times New Roman"/>
                <w:noProof/>
                <w:color w:val="auto"/>
                <w:lang w:val="en-US"/>
              </w:rPr>
              <w:t xml:space="preserve">Tiếp thu, Bộ Công Thương đã thực hiện rà soát đảm bảo quy định hành vi vi phạm trên cơ sở quy định về </w:t>
            </w:r>
            <w:r w:rsidRPr="00E95900">
              <w:rPr>
                <w:rFonts w:ascii="Times New Roman" w:hAnsi="Times New Roman" w:cs="Times New Roman"/>
                <w:noProof/>
                <w:color w:val="auto"/>
              </w:rPr>
              <w:t>nghĩa vụ, trách nhiệm, điều cấm của pháp luật về trật tự quản lý hành chính trong các lĩnh vực quản lý nhà nước</w:t>
            </w:r>
          </w:p>
        </w:tc>
      </w:tr>
      <w:tr w:rsidR="00227018" w:rsidRPr="003F7699" w14:paraId="46EDBD13" w14:textId="77777777" w:rsidTr="00ED5031">
        <w:tc>
          <w:tcPr>
            <w:tcW w:w="673" w:type="pct"/>
            <w:vAlign w:val="center"/>
          </w:tcPr>
          <w:p w14:paraId="7321EEA4" w14:textId="77777777" w:rsidR="00227018" w:rsidRPr="003F7699" w:rsidRDefault="00227018" w:rsidP="00227018">
            <w:pPr>
              <w:autoSpaceDE w:val="0"/>
              <w:autoSpaceDN w:val="0"/>
              <w:adjustRightInd w:val="0"/>
              <w:spacing w:before="120" w:after="120" w:line="330" w:lineRule="exact"/>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 xml:space="preserve">Về quy định biện pháp khắc phục hậu quả </w:t>
            </w:r>
          </w:p>
          <w:p w14:paraId="6B54D1C8" w14:textId="77777777" w:rsidR="00227018" w:rsidRPr="003F7699" w:rsidRDefault="00227018" w:rsidP="00B4420C">
            <w:pPr>
              <w:autoSpaceDE w:val="0"/>
              <w:autoSpaceDN w:val="0"/>
              <w:adjustRightInd w:val="0"/>
              <w:spacing w:before="120" w:after="120" w:line="330" w:lineRule="exact"/>
              <w:ind w:left="142" w:right="140"/>
              <w:jc w:val="both"/>
              <w:rPr>
                <w:rFonts w:ascii="Times New Roman" w:hAnsi="Times New Roman" w:cs="Times New Roman"/>
                <w:noProof/>
                <w:color w:val="EE0000"/>
              </w:rPr>
            </w:pPr>
          </w:p>
        </w:tc>
        <w:tc>
          <w:tcPr>
            <w:tcW w:w="529" w:type="pct"/>
            <w:vAlign w:val="center"/>
          </w:tcPr>
          <w:p w14:paraId="3000D7EC" w14:textId="7C4DA3E4" w:rsidR="00227018" w:rsidRPr="003F7699" w:rsidRDefault="00227018" w:rsidP="009F04A2">
            <w:pPr>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Bộ Tư pháp</w:t>
            </w:r>
          </w:p>
        </w:tc>
        <w:tc>
          <w:tcPr>
            <w:tcW w:w="2597" w:type="pct"/>
            <w:vAlign w:val="center"/>
          </w:tcPr>
          <w:p w14:paraId="2B6852BA" w14:textId="05C4D40A" w:rsidR="00227018" w:rsidRPr="003F7699" w:rsidRDefault="00227018" w:rsidP="00227018">
            <w:pPr>
              <w:autoSpaceDE w:val="0"/>
              <w:autoSpaceDN w:val="0"/>
              <w:adjustRightInd w:val="0"/>
              <w:spacing w:before="120" w:after="120" w:line="330" w:lineRule="exact"/>
              <w:ind w:left="142" w:right="140"/>
              <w:jc w:val="both"/>
              <w:rPr>
                <w:rFonts w:ascii="Times New Roman" w:hAnsi="Times New Roman" w:cs="Times New Roman"/>
                <w:noProof/>
                <w:color w:val="EE0000"/>
              </w:rPr>
            </w:pPr>
            <w:r w:rsidRPr="003F7699">
              <w:rPr>
                <w:rFonts w:ascii="Times New Roman" w:hAnsi="Times New Roman" w:cs="Times New Roman"/>
                <w:noProof/>
                <w:color w:val="EE0000"/>
              </w:rPr>
              <w:t>Dự thảo Nghị định quy định một số hành vi vi phạm bị áp dụng hình thức xử phạt bổ sung tịch thu tang vật, phương tiện vi phạm hành chính. Theo quy định tại khoản 5a Điều 4 Nghị định số 118/2021/NĐ-CP (được sửa đổi, bổ sung bởi Nghị định số</w:t>
            </w:r>
            <w:r w:rsidR="007E5B65" w:rsidRPr="003F7699">
              <w:rPr>
                <w:rFonts w:ascii="Times New Roman" w:hAnsi="Times New Roman" w:cs="Times New Roman"/>
                <w:noProof/>
                <w:color w:val="EE0000"/>
              </w:rPr>
              <w:t>s</w:t>
            </w:r>
            <w:r w:rsidRPr="003F7699">
              <w:rPr>
                <w:rFonts w:ascii="Times New Roman" w:hAnsi="Times New Roman" w:cs="Times New Roman"/>
                <w:noProof/>
                <w:color w:val="EE0000"/>
              </w:rPr>
              <w:t xml:space="preserve"> 68/2025/NĐ-CP và Nghị định số 190/2025/NĐ-CP), đối với hành vi vi phạm hành chính có quy định áp dụng hình thức xử phạt tịch thu tang vật, phương tiện vi phạm hành chính thì nghị định quy định về xử phạt vi phạm hành chính trong lĩnh vực quản lý nhà nước quy định biện pháp khắc phục hậu quả buộc nộp lại số tiền bằng với giá trị tang vật, phương tiện vi phạm hành chính đã bị tiêu thụ, tẩu tán, tiêu hủy trái quy định của pháp luật, bảo đảm phù hợp với tính chất, đặc điểm của hành vi. Do đó, đề nghị cơ quan chủ trì soạn thảo rà soát dự thảo Nghị định để quy định biện pháp khắc phục hậu quả theo yêu cầu tại Nghị định số 118/2021/NĐ-CP (được sửa đổi, bổ sung bởi Nghị định số 68/2025/NĐ-CP và Nghị định số 190/2025/NĐ-CP).</w:t>
            </w:r>
          </w:p>
        </w:tc>
        <w:tc>
          <w:tcPr>
            <w:tcW w:w="1201" w:type="pct"/>
            <w:vAlign w:val="center"/>
          </w:tcPr>
          <w:p w14:paraId="5C3A62D0" w14:textId="5FFABCA3" w:rsidR="00227018" w:rsidRPr="00346570" w:rsidRDefault="00346570" w:rsidP="0074761D">
            <w:pPr>
              <w:spacing w:before="120"/>
              <w:ind w:left="141" w:right="69"/>
              <w:jc w:val="both"/>
              <w:rPr>
                <w:rFonts w:ascii="Times New Roman" w:hAnsi="Times New Roman" w:cs="Times New Roman"/>
                <w:noProof/>
                <w:lang w:val="en-US"/>
              </w:rPr>
            </w:pPr>
            <w:r w:rsidRPr="00E95900">
              <w:rPr>
                <w:rFonts w:ascii="Times New Roman" w:hAnsi="Times New Roman" w:cs="Times New Roman"/>
                <w:noProof/>
                <w:color w:val="auto"/>
                <w:lang w:val="en-US"/>
              </w:rPr>
              <w:t>Tiếp thu</w:t>
            </w:r>
            <w:r w:rsidR="00E95900" w:rsidRPr="00E95900">
              <w:rPr>
                <w:rFonts w:ascii="Times New Roman" w:hAnsi="Times New Roman" w:cs="Times New Roman"/>
                <w:noProof/>
                <w:color w:val="auto"/>
                <w:lang w:val="en-US"/>
              </w:rPr>
              <w:t xml:space="preserve"> và đã chỉnh lý tại dự thảo Nghị định.</w:t>
            </w:r>
          </w:p>
        </w:tc>
      </w:tr>
      <w:tr w:rsidR="009F04A2" w:rsidRPr="003F7699" w14:paraId="5D99E92D" w14:textId="77777777" w:rsidTr="00ED5031">
        <w:tc>
          <w:tcPr>
            <w:tcW w:w="673" w:type="pct"/>
            <w:vAlign w:val="center"/>
          </w:tcPr>
          <w:p w14:paraId="59F234B9" w14:textId="1A920F2B"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iCs/>
                <w:noProof/>
              </w:rPr>
            </w:pPr>
            <w:r w:rsidRPr="003F7699">
              <w:rPr>
                <w:rFonts w:ascii="Times New Roman" w:hAnsi="Times New Roman" w:cs="Times New Roman"/>
                <w:noProof/>
              </w:rPr>
              <w:t>Về thể thức, kỹ thuật trình bày</w:t>
            </w:r>
          </w:p>
        </w:tc>
        <w:tc>
          <w:tcPr>
            <w:tcW w:w="529" w:type="pct"/>
            <w:vAlign w:val="center"/>
          </w:tcPr>
          <w:p w14:paraId="3BDD7ADE" w14:textId="705C9240" w:rsidR="009F04A2" w:rsidRPr="003F7699" w:rsidRDefault="009F04A2" w:rsidP="009F04A2">
            <w:pPr>
              <w:ind w:left="142" w:right="140"/>
              <w:jc w:val="both"/>
              <w:rPr>
                <w:rFonts w:ascii="Times New Roman" w:hAnsi="Times New Roman" w:cs="Times New Roman"/>
                <w:noProof/>
              </w:rPr>
            </w:pPr>
            <w:r w:rsidRPr="003F7699">
              <w:rPr>
                <w:rFonts w:ascii="Times New Roman" w:hAnsi="Times New Roman" w:cs="Times New Roman"/>
                <w:noProof/>
              </w:rPr>
              <w:t>Bộ VHTT&amp;DL</w:t>
            </w:r>
          </w:p>
        </w:tc>
        <w:tc>
          <w:tcPr>
            <w:tcW w:w="2597" w:type="pct"/>
            <w:vAlign w:val="center"/>
          </w:tcPr>
          <w:p w14:paraId="5708AB0C" w14:textId="77777777"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noProof/>
              </w:rPr>
            </w:pPr>
            <w:r w:rsidRPr="003F7699">
              <w:rPr>
                <w:rFonts w:ascii="Times New Roman" w:hAnsi="Times New Roman" w:cs="Times New Roman"/>
                <w:noProof/>
              </w:rPr>
              <w:t xml:space="preserve">Cần chỉnh sửa kỹ thuật trình bày văn bản, cụ thể: </w:t>
            </w:r>
          </w:p>
          <w:p w14:paraId="70F7BA94" w14:textId="77777777"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noProof/>
              </w:rPr>
            </w:pPr>
            <w:r w:rsidRPr="003F7699">
              <w:rPr>
                <w:rFonts w:ascii="Times New Roman" w:hAnsi="Times New Roman" w:cs="Times New Roman"/>
                <w:noProof/>
              </w:rPr>
              <w:t xml:space="preserve">- Khoản 3 Điều 40 dự thảo Nghị định: Bỏ dấu ” cuối khoản 3. </w:t>
            </w:r>
          </w:p>
          <w:p w14:paraId="0C101AA2" w14:textId="77777777"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noProof/>
              </w:rPr>
            </w:pPr>
            <w:r w:rsidRPr="003F7699">
              <w:rPr>
                <w:rFonts w:ascii="Times New Roman" w:hAnsi="Times New Roman" w:cs="Times New Roman"/>
                <w:noProof/>
              </w:rPr>
              <w:t xml:space="preserve">- Khoản 1 Điều 41 dự thảo Nghị định: không có điểm c. </w:t>
            </w:r>
          </w:p>
          <w:p w14:paraId="3ABF7270" w14:textId="6ABDBD32"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iCs/>
                <w:noProof/>
              </w:rPr>
            </w:pPr>
            <w:r w:rsidRPr="003F7699">
              <w:rPr>
                <w:rFonts w:ascii="Times New Roman" w:hAnsi="Times New Roman" w:cs="Times New Roman"/>
                <w:noProof/>
              </w:rPr>
              <w:t>- Điều 42 dự thảo Nghị định: không có khoản 8.</w:t>
            </w:r>
          </w:p>
        </w:tc>
        <w:tc>
          <w:tcPr>
            <w:tcW w:w="1201" w:type="pct"/>
            <w:vAlign w:val="center"/>
          </w:tcPr>
          <w:p w14:paraId="5D95F9B8" w14:textId="49052A08"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Tiếp thu và đã thực hiện chỉnh lý tại dự thảo Nghị định.</w:t>
            </w:r>
          </w:p>
        </w:tc>
      </w:tr>
      <w:tr w:rsidR="00D24010" w:rsidRPr="00D24010" w14:paraId="769A0C8A" w14:textId="77777777" w:rsidTr="00ED5031">
        <w:tc>
          <w:tcPr>
            <w:tcW w:w="673" w:type="pct"/>
            <w:vAlign w:val="center"/>
          </w:tcPr>
          <w:p w14:paraId="12F4D89A" w14:textId="4FC23AC8" w:rsidR="00D24010" w:rsidRPr="00D24010" w:rsidRDefault="00D24010" w:rsidP="00D24010">
            <w:pPr>
              <w:autoSpaceDE w:val="0"/>
              <w:autoSpaceDN w:val="0"/>
              <w:adjustRightInd w:val="0"/>
              <w:spacing w:before="120" w:after="120" w:line="330" w:lineRule="exact"/>
              <w:ind w:left="142" w:right="140"/>
              <w:jc w:val="both"/>
              <w:rPr>
                <w:rFonts w:ascii="Times New Roman" w:hAnsi="Times New Roman" w:cs="Times New Roman"/>
                <w:noProof/>
                <w:color w:val="EE0000"/>
                <w:lang w:val="nl-NL"/>
              </w:rPr>
            </w:pPr>
            <w:r w:rsidRPr="00D24010">
              <w:rPr>
                <w:rFonts w:ascii="Times New Roman" w:hAnsi="Times New Roman" w:cs="Times New Roman"/>
                <w:noProof/>
                <w:color w:val="EE0000"/>
                <w:lang w:val="nl-NL"/>
              </w:rPr>
              <w:t>Kỹ thuật viện dẫn văn bản</w:t>
            </w:r>
          </w:p>
        </w:tc>
        <w:tc>
          <w:tcPr>
            <w:tcW w:w="529" w:type="pct"/>
            <w:vAlign w:val="center"/>
          </w:tcPr>
          <w:p w14:paraId="56263AED" w14:textId="5C0B30BF" w:rsidR="00D24010" w:rsidRPr="00D24010" w:rsidRDefault="00D24010" w:rsidP="009F04A2">
            <w:pPr>
              <w:ind w:left="142" w:right="140"/>
              <w:jc w:val="both"/>
              <w:rPr>
                <w:rFonts w:ascii="Times New Roman" w:hAnsi="Times New Roman" w:cs="Times New Roman"/>
                <w:noProof/>
                <w:color w:val="EE0000"/>
                <w:lang w:val="en-US"/>
              </w:rPr>
            </w:pPr>
            <w:r w:rsidRPr="00D24010">
              <w:rPr>
                <w:rFonts w:ascii="Times New Roman" w:hAnsi="Times New Roman" w:cs="Times New Roman"/>
                <w:noProof/>
                <w:color w:val="EE0000"/>
                <w:lang w:val="en-US"/>
              </w:rPr>
              <w:t>Bộ Tài chính</w:t>
            </w:r>
          </w:p>
        </w:tc>
        <w:tc>
          <w:tcPr>
            <w:tcW w:w="2597" w:type="pct"/>
            <w:vAlign w:val="center"/>
          </w:tcPr>
          <w:p w14:paraId="13AF6BAB" w14:textId="1F246B30" w:rsidR="00D24010" w:rsidRPr="00D24010" w:rsidRDefault="00D24010" w:rsidP="00D24010">
            <w:pPr>
              <w:autoSpaceDE w:val="0"/>
              <w:autoSpaceDN w:val="0"/>
              <w:adjustRightInd w:val="0"/>
              <w:spacing w:before="120" w:after="120" w:line="330" w:lineRule="exact"/>
              <w:ind w:left="142" w:right="140"/>
              <w:jc w:val="both"/>
              <w:rPr>
                <w:rFonts w:ascii="Times New Roman" w:hAnsi="Times New Roman" w:cs="Times New Roman"/>
                <w:noProof/>
                <w:color w:val="EE0000"/>
                <w:lang w:val="nl-NL"/>
              </w:rPr>
            </w:pPr>
            <w:r w:rsidRPr="00D24010">
              <w:rPr>
                <w:rFonts w:ascii="Times New Roman" w:hAnsi="Times New Roman" w:cs="Times New Roman"/>
                <w:noProof/>
                <w:color w:val="EE0000"/>
                <w:lang w:val="nl-NL"/>
              </w:rPr>
              <w:t>Đề nghị Bộ Công Thương rà soát lại dự thảo Nghị định để đảm bảo kỹ thuật viện dẫn văn bản phù hợp với quy định tại điểm a, điểm b khoản 1 Điều 68 Nghị định số 78/2025/NĐ-CP ngày 01/4/2025 của Chính phủ quy định chi tiết một số điều và biện pháp để tổ chức, hướng dẫn thi hành Luật Ban hành văn bản quy phạm pháp luật được sửa đổi, bổ sung theo quy định tại khoản 38 Điều 1 Nghị định số 187/2025/NĐ-CP ngày 01/7/2025 của Chính phủ (ví dụ như Luật doanh nghiệp, Luật Hợp tác xã, Luật Đầu tư tại Điều 2; Nghị định quy định chi tiết một số điều và biện pháp thi hành Luật Xử lý vi phạm hành chính tại Điều 5; Luật Xử lý vi phạm hành chính tại Điều 6...).</w:t>
            </w:r>
          </w:p>
        </w:tc>
        <w:tc>
          <w:tcPr>
            <w:tcW w:w="1201" w:type="pct"/>
            <w:vAlign w:val="center"/>
          </w:tcPr>
          <w:p w14:paraId="4BC2433B" w14:textId="77EAE530" w:rsidR="00D24010" w:rsidRPr="00C22C99" w:rsidRDefault="00C22C99"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Tiếp thu</w:t>
            </w:r>
            <w:r w:rsidR="00E95900">
              <w:rPr>
                <w:rFonts w:ascii="Times New Roman" w:hAnsi="Times New Roman" w:cs="Times New Roman"/>
                <w:noProof/>
                <w:color w:val="EE0000"/>
                <w:lang w:val="en-US"/>
              </w:rPr>
              <w:t>.</w:t>
            </w:r>
          </w:p>
        </w:tc>
      </w:tr>
      <w:tr w:rsidR="009F04A2" w:rsidRPr="003F7699" w14:paraId="10B8F48E" w14:textId="77777777" w:rsidTr="00ED5031">
        <w:tc>
          <w:tcPr>
            <w:tcW w:w="673" w:type="pct"/>
            <w:vAlign w:val="center"/>
          </w:tcPr>
          <w:p w14:paraId="74933B50" w14:textId="662A4C45"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iCs/>
                <w:noProof/>
              </w:rPr>
            </w:pPr>
            <w:r w:rsidRPr="003F7699">
              <w:rPr>
                <w:rFonts w:ascii="Times New Roman" w:hAnsi="Times New Roman" w:cs="Times New Roman"/>
                <w:noProof/>
              </w:rPr>
              <w:t>Hành vi giảm lượng hàng (xăng, dầu) bán ra</w:t>
            </w:r>
          </w:p>
        </w:tc>
        <w:tc>
          <w:tcPr>
            <w:tcW w:w="529" w:type="pct"/>
            <w:vAlign w:val="center"/>
          </w:tcPr>
          <w:p w14:paraId="4F574F58" w14:textId="7FBCEB53" w:rsidR="009F04A2" w:rsidRPr="003F7699" w:rsidRDefault="009F04A2" w:rsidP="009F04A2">
            <w:pPr>
              <w:ind w:left="142" w:right="140"/>
              <w:jc w:val="both"/>
              <w:rPr>
                <w:rFonts w:ascii="Times New Roman" w:hAnsi="Times New Roman" w:cs="Times New Roman"/>
                <w:noProof/>
              </w:rPr>
            </w:pPr>
            <w:r w:rsidRPr="003F7699">
              <w:rPr>
                <w:rFonts w:ascii="Times New Roman" w:hAnsi="Times New Roman" w:cs="Times New Roman"/>
                <w:noProof/>
              </w:rPr>
              <w:t>Bộ Công an</w:t>
            </w:r>
          </w:p>
        </w:tc>
        <w:tc>
          <w:tcPr>
            <w:tcW w:w="2597" w:type="pct"/>
            <w:vAlign w:val="center"/>
          </w:tcPr>
          <w:p w14:paraId="35F38A44" w14:textId="77777777"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noProof/>
              </w:rPr>
            </w:pPr>
            <w:r w:rsidRPr="003F7699">
              <w:rPr>
                <w:rFonts w:ascii="Times New Roman" w:hAnsi="Times New Roman" w:cs="Times New Roman"/>
                <w:noProof/>
              </w:rPr>
              <w:t>Đề nghị nghiên cứu tăng mức phạt đối với hành vi giảm lượng hàng (xăng, dầu) bán ra so với thời gian trước đó mà không có lý do chính đáng hoặc không thông báo cho cơ quan quản lý nhà nước có thẩm quyền theo quy định để đảm bảo tính răn đe, ngăn ngừa việc trục lợi của các doanh nghiệp, tổ chức kinh tế kinh doanh xăng dầu từ hành vi này.</w:t>
            </w:r>
          </w:p>
          <w:p w14:paraId="638BB05E" w14:textId="60DA68CE"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iCs/>
                <w:noProof/>
              </w:rPr>
            </w:pPr>
            <w:r w:rsidRPr="003F7699">
              <w:rPr>
                <w:rFonts w:ascii="Times New Roman" w:hAnsi="Times New Roman" w:cs="Times New Roman"/>
                <w:noProof/>
              </w:rPr>
              <w:t>Bên cạnh đó, ngoài phạt tiền, cần xem xét bổ sung biện pháp như tước giấy phép, đình chỉ hoạt động đối với các hành vi có mức độ nghiêm trọng để bảo đảm tính nghiêm minh của pháp luật.</w:t>
            </w:r>
          </w:p>
        </w:tc>
        <w:tc>
          <w:tcPr>
            <w:tcW w:w="1201" w:type="pct"/>
            <w:vAlign w:val="center"/>
          </w:tcPr>
          <w:p w14:paraId="7D4C3FB5" w14:textId="77777777"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 xml:space="preserve">Tiếp thu ý kiến góp ý của Bộ Công an, cơ quan chủ trì soạn thảo đã rà soát, chỉnh lý quy định xử phạt vi phạm hành chính đối với hành vi giảm lượng hàng (xăng, dầu) ban ra so với thời gian trước đó mà không có lý do chính đáng hoặc không thông báo cho cơ quan quản lý nhà nước có thẩm quyền theo quy định theo hướng tăng mức phạt tiền (chuyển quy định về hành vi vi phạm từ khoản 4 sang khoản 5 Điều 27 dự thảo Nghị định). </w:t>
            </w:r>
          </w:p>
          <w:p w14:paraId="00F9F858" w14:textId="4592BB13"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Đối với đề nghị bổ sung hình thức xử phạt tước quyền sử dụng gi</w:t>
            </w:r>
            <w:r w:rsidR="00A25CD2" w:rsidRPr="003F7699">
              <w:rPr>
                <w:rFonts w:ascii="Times New Roman" w:hAnsi="Times New Roman" w:cs="Times New Roman"/>
                <w:noProof/>
              </w:rPr>
              <w:t>ấ</w:t>
            </w:r>
            <w:r w:rsidRPr="003F7699">
              <w:rPr>
                <w:rFonts w:ascii="Times New Roman" w:hAnsi="Times New Roman" w:cs="Times New Roman"/>
                <w:noProof/>
              </w:rPr>
              <w:t xml:space="preserve">y phép, đình chỉ hoạt động , cơ quan chủ trì xin được đề nghị cho phép giữ nguyên quy định tại dự thảo Nghị định để bảo đảm phù hợp với quy định tại Điều 25 Luật XLVPHC và hạn chế làm ảnh hưởng đến quyền tự do kinh doanh của doanh nghiệp. </w:t>
            </w:r>
          </w:p>
        </w:tc>
      </w:tr>
      <w:tr w:rsidR="009F04A2" w:rsidRPr="003F7699" w14:paraId="40411157" w14:textId="77777777" w:rsidTr="00ED5031">
        <w:tc>
          <w:tcPr>
            <w:tcW w:w="673" w:type="pct"/>
            <w:vAlign w:val="center"/>
          </w:tcPr>
          <w:p w14:paraId="228AA1FD" w14:textId="5331AE74"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iCs/>
                <w:noProof/>
              </w:rPr>
            </w:pPr>
            <w:r w:rsidRPr="003F7699">
              <w:rPr>
                <w:rFonts w:ascii="Times New Roman" w:hAnsi="Times New Roman" w:cs="Times New Roman"/>
                <w:noProof/>
              </w:rPr>
              <w:t>Liên quan đến các quy định về tiêu chuẩn, đo lường và chất lượng sản phẩm, hàng hóa</w:t>
            </w:r>
          </w:p>
        </w:tc>
        <w:tc>
          <w:tcPr>
            <w:tcW w:w="529" w:type="pct"/>
            <w:vAlign w:val="center"/>
          </w:tcPr>
          <w:p w14:paraId="3B7520F1" w14:textId="33FE7FEB" w:rsidR="009F04A2" w:rsidRPr="003F7699" w:rsidRDefault="009F04A2" w:rsidP="009F04A2">
            <w:pPr>
              <w:ind w:left="142" w:right="140"/>
              <w:jc w:val="both"/>
              <w:rPr>
                <w:rFonts w:ascii="Times New Roman" w:hAnsi="Times New Roman" w:cs="Times New Roman"/>
                <w:noProof/>
              </w:rPr>
            </w:pPr>
            <w:r w:rsidRPr="003F7699">
              <w:rPr>
                <w:rFonts w:ascii="Times New Roman" w:hAnsi="Times New Roman" w:cs="Times New Roman"/>
                <w:noProof/>
              </w:rPr>
              <w:t>Bộ Khoa học và Công nghệ</w:t>
            </w:r>
          </w:p>
        </w:tc>
        <w:tc>
          <w:tcPr>
            <w:tcW w:w="2597" w:type="pct"/>
            <w:vAlign w:val="center"/>
          </w:tcPr>
          <w:p w14:paraId="1971A62C" w14:textId="77777777"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noProof/>
              </w:rPr>
            </w:pPr>
            <w:r w:rsidRPr="003F7699">
              <w:rPr>
                <w:rFonts w:ascii="Times New Roman" w:hAnsi="Times New Roman" w:cs="Times New Roman"/>
                <w:noProof/>
              </w:rPr>
              <w:t xml:space="preserve">Để đảm bảo tính thống nhất của hệ thống pháp luật xử phạt vi phạm hành chính và tránh bỏ sót hành vi vi phạm, trường hợp liên quan đến lĩnh vực tiêu chuẩn, đo lường và chất lượng sản phẩm, hàng hoá đề nghị đơn vị soạn thảo xem xét, quyết định viện dẫn áp dụng đối với các hành vi vi phạm chuyên ngành. </w:t>
            </w:r>
          </w:p>
          <w:p w14:paraId="177D9E53" w14:textId="713500EE"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iCs/>
                <w:noProof/>
              </w:rPr>
            </w:pPr>
            <w:r w:rsidRPr="003F7699">
              <w:rPr>
                <w:rFonts w:ascii="Times New Roman" w:hAnsi="Times New Roman" w:cs="Times New Roman"/>
                <w:noProof/>
              </w:rPr>
              <w:t xml:space="preserve"> Cụ thể: Đối với các hành vi vi phạm hành chính liên quan đến lĩnh vực tiêu chuẩn, đo lường và chất lượng sản phẩm, hàng hóa thì áp dụng quy định tại Nghị định về xử phạt vi phạm hành chính trong lĩnh vực tiêu chuẩn, đo lường và chất lượng sản phẩm, hàng hóa.</w:t>
            </w:r>
          </w:p>
        </w:tc>
        <w:tc>
          <w:tcPr>
            <w:tcW w:w="1201" w:type="pct"/>
            <w:vAlign w:val="center"/>
          </w:tcPr>
          <w:p w14:paraId="096B1CC9" w14:textId="59A8CD85"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Khoản 3 Điều 1</w:t>
            </w:r>
            <w:r w:rsidR="00551515" w:rsidRPr="003F7699">
              <w:rPr>
                <w:rFonts w:ascii="Times New Roman" w:hAnsi="Times New Roman" w:cs="Times New Roman"/>
                <w:noProof/>
              </w:rPr>
              <w:t xml:space="preserve"> của</w:t>
            </w:r>
            <w:r w:rsidRPr="003F7699">
              <w:rPr>
                <w:rFonts w:ascii="Times New Roman" w:hAnsi="Times New Roman" w:cs="Times New Roman"/>
                <w:noProof/>
              </w:rPr>
              <w:t xml:space="preserve"> dự thảo Nghị định đã có quy đ</w:t>
            </w:r>
            <w:r w:rsidR="00562073" w:rsidRPr="003F7699">
              <w:rPr>
                <w:rFonts w:ascii="Times New Roman" w:hAnsi="Times New Roman" w:cs="Times New Roman"/>
                <w:noProof/>
              </w:rPr>
              <w:t>ị</w:t>
            </w:r>
            <w:r w:rsidRPr="003F7699">
              <w:rPr>
                <w:rFonts w:ascii="Times New Roman" w:hAnsi="Times New Roman" w:cs="Times New Roman"/>
                <w:noProof/>
              </w:rPr>
              <w:t>nh như sau:</w:t>
            </w:r>
          </w:p>
          <w:p w14:paraId="492F8D00" w14:textId="38009544"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"3. Các hành vi vi phạm hành chính khác trong lĩnh vực dầu khí, kinh doanh xăng dầu và khí về bảo vệ môi trường; t</w:t>
            </w:r>
            <w:r w:rsidRPr="003F7699">
              <w:rPr>
                <w:rFonts w:ascii="Times New Roman" w:hAnsi="Times New Roman" w:cs="Times New Roman"/>
                <w:i/>
                <w:iCs/>
                <w:noProof/>
              </w:rPr>
              <w:t>iêu chuẩn, đo lường, chất lượng sản phẩm, hàng hoá</w:t>
            </w:r>
            <w:r w:rsidRPr="003F7699">
              <w:rPr>
                <w:rFonts w:ascii="Times New Roman" w:hAnsi="Times New Roman" w:cs="Times New Roman"/>
                <w:noProof/>
              </w:rPr>
              <w:t>; phòng cháy và chữa cháy tại các công trình dầu khí, cơ sở kinh doanh xăng dầu và khí; đăng ký giá, kê khai giá bán xăng dầu và khí dầu mỏ hoá lỏng (LPG); công khai thông tin về giá bán xăng dầu và khí, Quỹ bình ổn giá xăng dầu thì áp dụng quy định xử phạt vi phạm hành chính trong các lĩnh vực quản lý nhà nước có liên quan.".</w:t>
            </w:r>
          </w:p>
        </w:tc>
      </w:tr>
      <w:tr w:rsidR="009F04A2" w:rsidRPr="003F7699" w14:paraId="60950FEB" w14:textId="77777777" w:rsidTr="00ED5031">
        <w:tc>
          <w:tcPr>
            <w:tcW w:w="673" w:type="pct"/>
            <w:vAlign w:val="center"/>
          </w:tcPr>
          <w:p w14:paraId="1B43165E" w14:textId="3E84D338"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iCs/>
                <w:noProof/>
              </w:rPr>
            </w:pPr>
            <w:r w:rsidRPr="003F7699">
              <w:rPr>
                <w:rFonts w:ascii="Times New Roman" w:hAnsi="Times New Roman" w:cs="Times New Roman"/>
                <w:noProof/>
              </w:rPr>
              <w:t>Về thẩm quyền xử phạt vi phạm hành chính</w:t>
            </w:r>
          </w:p>
        </w:tc>
        <w:tc>
          <w:tcPr>
            <w:tcW w:w="529" w:type="pct"/>
            <w:vAlign w:val="center"/>
          </w:tcPr>
          <w:p w14:paraId="77BDCCDE" w14:textId="08A7D441"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noProof/>
              </w:rPr>
            </w:pPr>
            <w:r w:rsidRPr="003F7699">
              <w:rPr>
                <w:rFonts w:ascii="Times New Roman" w:hAnsi="Times New Roman" w:cs="Times New Roman"/>
                <w:noProof/>
              </w:rPr>
              <w:t>Bộ Khoa học và Công nghệ</w:t>
            </w:r>
          </w:p>
        </w:tc>
        <w:tc>
          <w:tcPr>
            <w:tcW w:w="2597" w:type="pct"/>
            <w:vAlign w:val="bottom"/>
          </w:tcPr>
          <w:p w14:paraId="47694DBE" w14:textId="29866AFA"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iCs/>
                <w:noProof/>
              </w:rPr>
            </w:pPr>
            <w:r w:rsidRPr="003F7699">
              <w:rPr>
                <w:rFonts w:ascii="Times New Roman" w:hAnsi="Times New Roman" w:cs="Times New Roman"/>
                <w:noProof/>
              </w:rPr>
              <w:t>Hiện nay, Chính phủ đã ban hành Nghị định số 189/2025/NĐ-CP ngày 01/7/2025 Quy định chi tiết Luật xử lý vi phạm hành chính về thẩm quyền xử phạt. Đề nghị đơn vị soạn thảo rà soát, đối chiếu các quy định về thẩm quyền xử phạt vi phạm hành chính, thẩm quyền lập biên bản vi phạm hành chính, và thẩm quyền áp dụng các biện pháp khắc phục hậu quả tại Dự thảo để đảm bảo tính thống nhất, đồng bộ và phù hợp với các quy định tại Nghị định số 189/2025/NĐ-CP.</w:t>
            </w:r>
          </w:p>
        </w:tc>
        <w:tc>
          <w:tcPr>
            <w:tcW w:w="1201" w:type="pct"/>
            <w:vAlign w:val="center"/>
          </w:tcPr>
          <w:p w14:paraId="2DD85DD9" w14:textId="24C2B67D"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 xml:space="preserve">- Tiếp thu ý kiến góp ý của Bộ Khoa học và Công nghệ, cơ quan chủ trì soạn thảo đã thực hiện việc rà soát để bảo đảm quy định về thẩm quyền xử phạt của các chức danh tại Chương IV của dự thảo Nghị định phù hợp và thống nhất với quy định tại Nghị định số 189/2025/NĐ-CP..  </w:t>
            </w:r>
          </w:p>
        </w:tc>
      </w:tr>
      <w:tr w:rsidR="00724BC9" w:rsidRPr="00D72C52" w14:paraId="27CC2C26" w14:textId="77777777" w:rsidTr="004F31D3">
        <w:tc>
          <w:tcPr>
            <w:tcW w:w="673" w:type="pct"/>
            <w:vAlign w:val="center"/>
          </w:tcPr>
          <w:p w14:paraId="30EA761C" w14:textId="08268163" w:rsidR="00724BC9" w:rsidRPr="00D72C52" w:rsidRDefault="00724BC9" w:rsidP="00724BC9">
            <w:pPr>
              <w:autoSpaceDE w:val="0"/>
              <w:autoSpaceDN w:val="0"/>
              <w:adjustRightInd w:val="0"/>
              <w:spacing w:before="120" w:after="120" w:line="330" w:lineRule="exact"/>
              <w:ind w:left="142" w:right="140"/>
              <w:jc w:val="both"/>
              <w:rPr>
                <w:rFonts w:ascii="Times New Roman" w:hAnsi="Times New Roman" w:cs="Times New Roman"/>
                <w:noProof/>
                <w:color w:val="EE0000"/>
                <w:lang w:val="nl-NL"/>
              </w:rPr>
            </w:pPr>
            <w:r w:rsidRPr="00724BC9">
              <w:rPr>
                <w:rFonts w:ascii="Times New Roman" w:hAnsi="Times New Roman" w:cs="Times New Roman"/>
                <w:noProof/>
                <w:color w:val="EE0000"/>
                <w:lang w:val="nl-NL"/>
              </w:rPr>
              <w:t>Đối với quy định xử phạt về Quỹ bình ổn giá xăng dầu</w:t>
            </w:r>
          </w:p>
        </w:tc>
        <w:tc>
          <w:tcPr>
            <w:tcW w:w="529" w:type="pct"/>
            <w:vAlign w:val="center"/>
          </w:tcPr>
          <w:p w14:paraId="2DC1EC69" w14:textId="5B10E62C" w:rsidR="00724BC9" w:rsidRPr="00D72C52" w:rsidRDefault="00724BC9" w:rsidP="009F04A2">
            <w:pPr>
              <w:autoSpaceDE w:val="0"/>
              <w:autoSpaceDN w:val="0"/>
              <w:adjustRightInd w:val="0"/>
              <w:spacing w:before="120" w:after="120" w:line="330" w:lineRule="exact"/>
              <w:ind w:left="142" w:right="140"/>
              <w:jc w:val="both"/>
              <w:rPr>
                <w:rFonts w:ascii="Times New Roman" w:hAnsi="Times New Roman" w:cs="Times New Roman"/>
                <w:noProof/>
                <w:color w:val="EE0000"/>
                <w:lang w:val="en-US"/>
              </w:rPr>
            </w:pPr>
            <w:r w:rsidRPr="00D72C52">
              <w:rPr>
                <w:rFonts w:ascii="Times New Roman" w:hAnsi="Times New Roman" w:cs="Times New Roman"/>
                <w:noProof/>
                <w:color w:val="EE0000"/>
                <w:lang w:val="en-US"/>
              </w:rPr>
              <w:t>Bộ Tài chính</w:t>
            </w:r>
          </w:p>
        </w:tc>
        <w:tc>
          <w:tcPr>
            <w:tcW w:w="2597" w:type="pct"/>
          </w:tcPr>
          <w:p w14:paraId="5D9C30C6" w14:textId="5D610C1E" w:rsidR="00724BC9" w:rsidRPr="00724BC9" w:rsidRDefault="00724BC9" w:rsidP="004F31D3">
            <w:pPr>
              <w:autoSpaceDE w:val="0"/>
              <w:autoSpaceDN w:val="0"/>
              <w:adjustRightInd w:val="0"/>
              <w:spacing w:before="120"/>
              <w:ind w:left="142" w:right="142"/>
              <w:jc w:val="both"/>
              <w:rPr>
                <w:rFonts w:ascii="Times New Roman" w:hAnsi="Times New Roman" w:cs="Times New Roman"/>
                <w:noProof/>
                <w:color w:val="EE0000"/>
                <w:lang w:val="nl-NL"/>
              </w:rPr>
            </w:pPr>
            <w:r w:rsidRPr="00724BC9">
              <w:rPr>
                <w:rFonts w:ascii="Times New Roman" w:hAnsi="Times New Roman" w:cs="Times New Roman"/>
                <w:noProof/>
                <w:color w:val="EE0000"/>
                <w:lang w:val="nl-NL"/>
              </w:rPr>
              <w:t>-</w:t>
            </w:r>
            <w:r w:rsidRPr="00D72C52">
              <w:rPr>
                <w:rFonts w:ascii="Times New Roman" w:hAnsi="Times New Roman" w:cs="Times New Roman"/>
                <w:noProof/>
                <w:color w:val="EE0000"/>
                <w:lang w:val="nl-NL"/>
              </w:rPr>
              <w:t xml:space="preserve"> </w:t>
            </w:r>
            <w:r w:rsidRPr="00724BC9">
              <w:rPr>
                <w:rFonts w:ascii="Times New Roman" w:hAnsi="Times New Roman" w:cs="Times New Roman"/>
                <w:noProof/>
                <w:color w:val="EE0000"/>
                <w:lang w:val="nl-NL"/>
              </w:rPr>
              <w:t>Tại thứ tự 1, Tờ trình số 8093/TTr-BCT ngày 17/10/2025 của Bộ Công Thương về hoàn thiện dự thảo Nghị định kinh doanh xăng dầu thay thế Nghị định số 83/2014/NĐ-CP và các Nghị định sửa đổi, bổ sung Nghị định số 83/2014/NĐ-CP (đang xin ý kiến Thành viên Chính phủ lần 3) được Bộ Công Thương giải trình đối với trường hợp các thương nhân đầu mối kinh doanh xăng dầu không thực hiện kiểm toán chốt số dư Quỹ bình ổn giá xăng dầu trong 12 tháng, Bộ Công Thương sẽ nghiên cứu quy định tại Nghị định của Chính phủ quy định xử phạt hành chính trong lĩnh vực dầu khí, kinh doanh xăng dầu và khí. Tuy nhiên, qua rà soát, Bộ Tài chính chưa thấy có nội dung này quy định tại dự thảo Nghị định, đề nghị Bộ Công Thương bổ sung.</w:t>
            </w:r>
          </w:p>
          <w:p w14:paraId="4C080AD3" w14:textId="0D9C840E" w:rsidR="00724BC9" w:rsidRPr="00724BC9" w:rsidRDefault="00724BC9" w:rsidP="004F31D3">
            <w:pPr>
              <w:autoSpaceDE w:val="0"/>
              <w:autoSpaceDN w:val="0"/>
              <w:adjustRightInd w:val="0"/>
              <w:spacing w:before="120"/>
              <w:ind w:left="142" w:right="142"/>
              <w:jc w:val="both"/>
              <w:rPr>
                <w:rFonts w:ascii="Times New Roman" w:hAnsi="Times New Roman" w:cs="Times New Roman"/>
                <w:noProof/>
                <w:color w:val="EE0000"/>
                <w:lang w:val="nl-NL"/>
              </w:rPr>
            </w:pPr>
            <w:r w:rsidRPr="00724BC9">
              <w:rPr>
                <w:rFonts w:ascii="Times New Roman" w:hAnsi="Times New Roman" w:cs="Times New Roman"/>
                <w:noProof/>
                <w:color w:val="EE0000"/>
                <w:lang w:val="nl-NL"/>
              </w:rPr>
              <w:t>-</w:t>
            </w:r>
            <w:r w:rsidRPr="00D72C52">
              <w:rPr>
                <w:rFonts w:ascii="Times New Roman" w:hAnsi="Times New Roman" w:cs="Times New Roman"/>
                <w:noProof/>
                <w:color w:val="EE0000"/>
                <w:lang w:val="nl-NL"/>
              </w:rPr>
              <w:t xml:space="preserve"> </w:t>
            </w:r>
            <w:r w:rsidRPr="00724BC9">
              <w:rPr>
                <w:rFonts w:ascii="Times New Roman" w:hAnsi="Times New Roman" w:cs="Times New Roman"/>
                <w:noProof/>
                <w:color w:val="EE0000"/>
                <w:lang w:val="nl-NL"/>
              </w:rPr>
              <w:t xml:space="preserve">Tại Điều 1 dự thảo Nghị định quy định phạm vi, đối tượng xử phạt vi phạm hành chính đang loại trừ quy định xử phạt về Quỹ bình ổn giá xăng dầu và áp dụng quy định xử phạt vi phạm hành chính trong lĩnh vực quản lý nhà nước có liên quan. Tuy nhiên, Nghị định xử phạt vi phạm hành chính trong quản lý giá chỉ quy định chế tài xử phạt chung đối với Quỹ bình ổn giá. </w:t>
            </w:r>
          </w:p>
          <w:p w14:paraId="039742A1" w14:textId="1D007B3B" w:rsidR="00724BC9" w:rsidRPr="00D72C52" w:rsidRDefault="00724BC9" w:rsidP="004F31D3">
            <w:pPr>
              <w:autoSpaceDE w:val="0"/>
              <w:autoSpaceDN w:val="0"/>
              <w:adjustRightInd w:val="0"/>
              <w:spacing w:before="120"/>
              <w:ind w:left="142" w:right="142"/>
              <w:jc w:val="both"/>
              <w:rPr>
                <w:rFonts w:ascii="Times New Roman" w:hAnsi="Times New Roman" w:cs="Times New Roman"/>
                <w:noProof/>
                <w:color w:val="EE0000"/>
                <w:lang w:val="nl-NL"/>
              </w:rPr>
            </w:pPr>
            <w:r w:rsidRPr="00724BC9">
              <w:rPr>
                <w:rFonts w:ascii="Times New Roman" w:hAnsi="Times New Roman" w:cs="Times New Roman"/>
                <w:noProof/>
                <w:color w:val="EE0000"/>
                <w:lang w:val="nl-NL"/>
              </w:rPr>
              <w:t>Do mặt hàng xăng dầu có tính chất đặc thù, chuyên ngành, đề nghị Bộ Công Thương nghiên cứu, đánh giá, trường hợp cần thiết, quy định riêng về chế tài xử lý vi phạm quy định về Quỹ bình ổn giá xăng dầu tại dự thảo Nghị định.</w:t>
            </w:r>
          </w:p>
        </w:tc>
        <w:tc>
          <w:tcPr>
            <w:tcW w:w="1201" w:type="pct"/>
            <w:vAlign w:val="center"/>
          </w:tcPr>
          <w:p w14:paraId="376DC233" w14:textId="5B06CD95" w:rsidR="00724BC9" w:rsidRDefault="006529D0"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Về vấn đề này, cơ quan chủ trì soạn thảo xin được giải trình như sau:</w:t>
            </w:r>
          </w:p>
          <w:p w14:paraId="2F09A65F" w14:textId="3FA063D3" w:rsidR="004F31D3" w:rsidRDefault="004F31D3"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Trường hợp dự th</w:t>
            </w:r>
            <w:r w:rsidR="00136B38">
              <w:rPr>
                <w:rFonts w:ascii="Times New Roman" w:hAnsi="Times New Roman" w:cs="Times New Roman"/>
                <w:noProof/>
                <w:color w:val="EE0000"/>
                <w:lang w:val="en-US"/>
              </w:rPr>
              <w:t xml:space="preserve">ảo Nghị định về kinh doanh xăng dầu được Chính phủ ban hành và có hiệu lực thì quy định về việc doanh nghiệp là thương nhân đầu mối kinh doanh xăng dầu phải thực hiện kiểm toán bắt buộc về Quỹ bình ổn giá trong thời hạn chậm nhất 12 tháng kể từ ngày Nghị định này có hiệu lực thi hành. Do vậy, trong trường hợp không thực hiện nghĩa vụ nêu trên thì doanh nghiệp bị xử phạt vi phạm hành chính theo quy định tại Nghị định số 228/2025/NĐ-CP ngày 18/8/2025 của Chính phủ quy định xử phạt vi phạm hành chính trong lĩnh vực kiểm troán độc lập (khoản 3 Điều 27). </w:t>
            </w:r>
            <w:r>
              <w:rPr>
                <w:rFonts w:ascii="Times New Roman" w:hAnsi="Times New Roman" w:cs="Times New Roman"/>
                <w:noProof/>
                <w:color w:val="EE0000"/>
                <w:lang w:val="en-US"/>
              </w:rPr>
              <w:t xml:space="preserve"> </w:t>
            </w:r>
          </w:p>
          <w:p w14:paraId="19D7BB4B" w14:textId="56DAB597" w:rsidR="006529D0" w:rsidRDefault="006529D0"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Tại khoản 6 Điều 35 dự thảo Nghị định về kinh doanh xăng dầu có quy định chuyển tiếp về Q</w:t>
            </w:r>
            <w:r w:rsidR="004F31D3">
              <w:rPr>
                <w:rFonts w:ascii="Times New Roman" w:hAnsi="Times New Roman" w:cs="Times New Roman"/>
                <w:noProof/>
                <w:color w:val="EE0000"/>
                <w:lang w:val="en-US"/>
              </w:rPr>
              <w:t>u</w:t>
            </w:r>
            <w:r>
              <w:rPr>
                <w:rFonts w:ascii="Times New Roman" w:hAnsi="Times New Roman" w:cs="Times New Roman"/>
                <w:noProof/>
                <w:color w:val="EE0000"/>
                <w:lang w:val="en-US"/>
              </w:rPr>
              <w:t>ỹ Bình ổn xăng dầu, theo đó</w:t>
            </w:r>
            <w:r w:rsidR="004F31D3">
              <w:rPr>
                <w:rFonts w:ascii="Times New Roman" w:hAnsi="Times New Roman" w:cs="Times New Roman"/>
                <w:noProof/>
                <w:color w:val="EE0000"/>
                <w:lang w:val="en-US"/>
              </w:rPr>
              <w:t xml:space="preserve"> “Sau khi hoàn tất việc bù trừ số d</w:t>
            </w:r>
            <w:r w:rsidR="0074761D">
              <w:rPr>
                <w:rFonts w:ascii="Times New Roman" w:hAnsi="Times New Roman" w:cs="Times New Roman"/>
                <w:noProof/>
                <w:color w:val="EE0000"/>
                <w:lang w:val="en-US"/>
              </w:rPr>
              <w:t>ư</w:t>
            </w:r>
            <w:r w:rsidR="004F31D3">
              <w:rPr>
                <w:rFonts w:ascii="Times New Roman" w:hAnsi="Times New Roman" w:cs="Times New Roman"/>
                <w:noProof/>
                <w:color w:val="EE0000"/>
                <w:lang w:val="en-US"/>
              </w:rPr>
              <w:t xml:space="preserve"> Quỹ bình ổn giá xăng dầu, Bộ Tài chính bàn giao tài khoản Quỹ bình ổn giá xăng dầu đã mở tại Kho bạc Nhà nước cho Bộ Công Thương quản lý, sử dụng theo đúng quy định của Luật Giá”.</w:t>
            </w:r>
          </w:p>
          <w:p w14:paraId="5CE3BCBB" w14:textId="31E866C3" w:rsidR="006529D0" w:rsidRPr="006529D0" w:rsidRDefault="004F31D3" w:rsidP="0074761D">
            <w:pPr>
              <w:spacing w:before="120"/>
              <w:ind w:left="141" w:right="69"/>
              <w:jc w:val="both"/>
              <w:rPr>
                <w:rFonts w:ascii="Times New Roman" w:hAnsi="Times New Roman" w:cs="Times New Roman"/>
                <w:noProof/>
                <w:color w:val="EE0000"/>
                <w:lang w:val="en-US"/>
              </w:rPr>
            </w:pPr>
            <w:r>
              <w:rPr>
                <w:rFonts w:ascii="Times New Roman" w:hAnsi="Times New Roman" w:cs="Times New Roman"/>
                <w:noProof/>
                <w:color w:val="EE0000"/>
                <w:lang w:val="en-US"/>
              </w:rPr>
              <w:t>Do đó c</w:t>
            </w:r>
            <w:r w:rsidR="0074761D">
              <w:rPr>
                <w:rFonts w:ascii="Times New Roman" w:hAnsi="Times New Roman" w:cs="Times New Roman"/>
                <w:noProof/>
                <w:color w:val="EE0000"/>
                <w:lang w:val="en-US"/>
              </w:rPr>
              <w:t>á</w:t>
            </w:r>
            <w:r>
              <w:rPr>
                <w:rFonts w:ascii="Times New Roman" w:hAnsi="Times New Roman" w:cs="Times New Roman"/>
                <w:noProof/>
                <w:color w:val="EE0000"/>
                <w:lang w:val="en-US"/>
              </w:rPr>
              <w:t>c hành vi vi phạm về Quỹ bình ổn giá áp dụng quy định xử phạt vi phạm hành chính trong linh vực giá để xử phạt là phù hợp.</w:t>
            </w:r>
          </w:p>
        </w:tc>
      </w:tr>
      <w:tr w:rsidR="000753EF" w:rsidRPr="000753EF" w14:paraId="241C98EF" w14:textId="77777777" w:rsidTr="00136B38">
        <w:tc>
          <w:tcPr>
            <w:tcW w:w="673" w:type="pct"/>
            <w:tcBorders>
              <w:top w:val="single" w:sz="2" w:space="0" w:color="auto"/>
              <w:left w:val="single" w:sz="2" w:space="0" w:color="auto"/>
              <w:bottom w:val="single" w:sz="2" w:space="0" w:color="auto"/>
              <w:right w:val="single" w:sz="2" w:space="0" w:color="auto"/>
            </w:tcBorders>
            <w:vAlign w:val="center"/>
          </w:tcPr>
          <w:p w14:paraId="3BB582D5" w14:textId="77777777" w:rsidR="000753EF" w:rsidRPr="000753EF" w:rsidRDefault="000753EF" w:rsidP="00554C10">
            <w:pPr>
              <w:autoSpaceDE w:val="0"/>
              <w:autoSpaceDN w:val="0"/>
              <w:adjustRightInd w:val="0"/>
              <w:spacing w:before="120" w:after="120" w:line="330" w:lineRule="exact"/>
              <w:ind w:left="142" w:right="140"/>
              <w:jc w:val="both"/>
              <w:rPr>
                <w:rFonts w:ascii="Times New Roman" w:hAnsi="Times New Roman" w:cs="Times New Roman"/>
                <w:noProof/>
                <w:color w:val="EE0000"/>
              </w:rPr>
            </w:pPr>
            <w:r w:rsidRPr="000753EF">
              <w:rPr>
                <w:rFonts w:ascii="Times New Roman" w:hAnsi="Times New Roman" w:cs="Times New Roman"/>
                <w:noProof/>
                <w:color w:val="EE0000"/>
              </w:rPr>
              <w:t>Về dự kiến nguồn lực, điều kiện bảo đảm cho thi hành Nghị định</w:t>
            </w:r>
          </w:p>
        </w:tc>
        <w:tc>
          <w:tcPr>
            <w:tcW w:w="529" w:type="pct"/>
            <w:tcBorders>
              <w:top w:val="single" w:sz="2" w:space="0" w:color="auto"/>
              <w:left w:val="single" w:sz="2" w:space="0" w:color="auto"/>
              <w:bottom w:val="single" w:sz="2" w:space="0" w:color="auto"/>
              <w:right w:val="single" w:sz="2" w:space="0" w:color="auto"/>
            </w:tcBorders>
            <w:vAlign w:val="center"/>
          </w:tcPr>
          <w:p w14:paraId="3D690596" w14:textId="77777777" w:rsidR="000753EF" w:rsidRPr="000753EF" w:rsidRDefault="000753EF" w:rsidP="00554C10">
            <w:pPr>
              <w:autoSpaceDE w:val="0"/>
              <w:autoSpaceDN w:val="0"/>
              <w:adjustRightInd w:val="0"/>
              <w:spacing w:before="120" w:after="120" w:line="330" w:lineRule="exact"/>
              <w:ind w:left="142" w:right="140"/>
              <w:jc w:val="both"/>
              <w:rPr>
                <w:rFonts w:ascii="Times New Roman" w:hAnsi="Times New Roman" w:cs="Times New Roman"/>
                <w:noProof/>
                <w:color w:val="EE0000"/>
              </w:rPr>
            </w:pPr>
            <w:r w:rsidRPr="000753EF">
              <w:rPr>
                <w:rFonts w:ascii="Times New Roman" w:hAnsi="Times New Roman" w:cs="Times New Roman"/>
                <w:noProof/>
                <w:color w:val="EE0000"/>
              </w:rPr>
              <w:t>Bộ Tài chính</w:t>
            </w:r>
          </w:p>
        </w:tc>
        <w:tc>
          <w:tcPr>
            <w:tcW w:w="2597" w:type="pct"/>
            <w:tcBorders>
              <w:top w:val="single" w:sz="2" w:space="0" w:color="auto"/>
              <w:left w:val="single" w:sz="2" w:space="0" w:color="auto"/>
              <w:bottom w:val="single" w:sz="2" w:space="0" w:color="auto"/>
              <w:right w:val="single" w:sz="2" w:space="0" w:color="auto"/>
            </w:tcBorders>
          </w:tcPr>
          <w:p w14:paraId="01082E07" w14:textId="77777777" w:rsidR="000753EF" w:rsidRPr="000753EF" w:rsidRDefault="000753EF" w:rsidP="00136B38">
            <w:pPr>
              <w:autoSpaceDE w:val="0"/>
              <w:autoSpaceDN w:val="0"/>
              <w:adjustRightInd w:val="0"/>
              <w:spacing w:before="120" w:after="120" w:line="330" w:lineRule="exact"/>
              <w:ind w:left="142" w:right="140"/>
              <w:jc w:val="both"/>
              <w:rPr>
                <w:rFonts w:ascii="Times New Roman" w:hAnsi="Times New Roman" w:cs="Times New Roman"/>
                <w:noProof/>
                <w:color w:val="EE0000"/>
              </w:rPr>
            </w:pPr>
            <w:r w:rsidRPr="000753EF">
              <w:rPr>
                <w:rFonts w:ascii="Times New Roman" w:hAnsi="Times New Roman" w:cs="Times New Roman"/>
                <w:noProof/>
                <w:color w:val="EE0000"/>
              </w:rPr>
              <w:t>Đề nghị Bộ Công Thương làm rõ và có đánh giá cụ thể về kinh phí bảo đảm thực hiện Nghị định khi có sự thay đổi về thẩm quyền và mức xử phạt hành vi vi phạm (sự thay đổi về mức chi ngân sách) để bảo đảm thực hiện Nghị định khi được ban hành.</w:t>
            </w:r>
          </w:p>
        </w:tc>
        <w:tc>
          <w:tcPr>
            <w:tcW w:w="1201" w:type="pct"/>
            <w:tcBorders>
              <w:top w:val="single" w:sz="2" w:space="0" w:color="auto"/>
              <w:left w:val="single" w:sz="2" w:space="0" w:color="auto"/>
              <w:bottom w:val="single" w:sz="2" w:space="0" w:color="auto"/>
              <w:right w:val="single" w:sz="2" w:space="0" w:color="auto"/>
            </w:tcBorders>
            <w:vAlign w:val="center"/>
          </w:tcPr>
          <w:p w14:paraId="31DA708D" w14:textId="0B6F70B0" w:rsidR="000753EF" w:rsidRPr="00C22C99" w:rsidRDefault="00C22C99" w:rsidP="0074761D">
            <w:pPr>
              <w:spacing w:before="120"/>
              <w:ind w:left="141" w:right="69"/>
              <w:jc w:val="both"/>
              <w:rPr>
                <w:rFonts w:ascii="Times New Roman" w:hAnsi="Times New Roman" w:cs="Times New Roman"/>
                <w:noProof/>
                <w:color w:val="EE0000"/>
                <w:lang w:val="en-US"/>
              </w:rPr>
            </w:pPr>
            <w:r w:rsidRPr="00136B38">
              <w:rPr>
                <w:rFonts w:ascii="Times New Roman" w:hAnsi="Times New Roman" w:cs="Times New Roman"/>
                <w:noProof/>
                <w:color w:val="auto"/>
                <w:lang w:val="en-US"/>
              </w:rPr>
              <w:t>Bộ Công Thương nhận thấy dự thảo Nghị định</w:t>
            </w:r>
            <w:r w:rsidR="00346570" w:rsidRPr="00136B38">
              <w:rPr>
                <w:rFonts w:ascii="Times New Roman" w:hAnsi="Times New Roman" w:cs="Times New Roman"/>
                <w:noProof/>
                <w:color w:val="auto"/>
                <w:lang w:val="en-US"/>
              </w:rPr>
              <w:t xml:space="preserve"> được</w:t>
            </w:r>
            <w:r w:rsidRPr="00136B38">
              <w:rPr>
                <w:rFonts w:ascii="Times New Roman" w:hAnsi="Times New Roman" w:cs="Times New Roman"/>
                <w:noProof/>
                <w:color w:val="auto"/>
                <w:lang w:val="en-US"/>
              </w:rPr>
              <w:t xml:space="preserve"> ban hành vẫn sử dụng nguồn lực hiện tại, việc tăng thẩm quyền xử phạt của các chức danh và tăng mức xử phạt </w:t>
            </w:r>
            <w:r w:rsidR="00346570" w:rsidRPr="00136B38">
              <w:rPr>
                <w:rFonts w:ascii="Times New Roman" w:hAnsi="Times New Roman" w:cs="Times New Roman"/>
                <w:noProof/>
                <w:color w:val="auto"/>
                <w:lang w:val="en-US"/>
              </w:rPr>
              <w:t>không làm ảnh hưởng đến tổng kinh phí ngân sách nhà nước cho hoạt động xử phạt vi phạm hành chính.</w:t>
            </w:r>
          </w:p>
        </w:tc>
      </w:tr>
      <w:tr w:rsidR="009F04A2" w:rsidRPr="003F7699" w14:paraId="4CDB260C" w14:textId="77777777" w:rsidTr="00ED5031">
        <w:tc>
          <w:tcPr>
            <w:tcW w:w="673" w:type="pct"/>
            <w:vAlign w:val="center"/>
          </w:tcPr>
          <w:p w14:paraId="51908C27" w14:textId="5CDF9FB1"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iCs/>
                <w:noProof/>
              </w:rPr>
            </w:pPr>
            <w:r w:rsidRPr="003F7699">
              <w:rPr>
                <w:rFonts w:ascii="Times New Roman" w:hAnsi="Times New Roman" w:cs="Times New Roman"/>
                <w:noProof/>
              </w:rPr>
              <w:t xml:space="preserve">Khác </w:t>
            </w:r>
          </w:p>
        </w:tc>
        <w:tc>
          <w:tcPr>
            <w:tcW w:w="529" w:type="pct"/>
            <w:vAlign w:val="center"/>
          </w:tcPr>
          <w:p w14:paraId="315D8F95" w14:textId="09FE31AE"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noProof/>
              </w:rPr>
            </w:pPr>
            <w:r w:rsidRPr="003F7699">
              <w:rPr>
                <w:rFonts w:ascii="Times New Roman" w:hAnsi="Times New Roman" w:cs="Times New Roman"/>
                <w:noProof/>
              </w:rPr>
              <w:t xml:space="preserve">Bộ Nông Nghiệp và Môi trường </w:t>
            </w:r>
          </w:p>
        </w:tc>
        <w:tc>
          <w:tcPr>
            <w:tcW w:w="2597" w:type="pct"/>
            <w:vAlign w:val="bottom"/>
          </w:tcPr>
          <w:p w14:paraId="31A4DF8D" w14:textId="77777777"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noProof/>
              </w:rPr>
            </w:pPr>
            <w:r w:rsidRPr="003F7699">
              <w:rPr>
                <w:rFonts w:ascii="Times New Roman" w:hAnsi="Times New Roman" w:cs="Times New Roman"/>
                <w:noProof/>
              </w:rPr>
              <w:t>Đề nghị bỏ nội dung “trường hợp Nghị định này không quy định trách nhiệm pháp lý hoặc quy định trách nhiệm pháp lý nhẹ hơn đối với hành vi đã xảy ra thì áp dụng các quy định của Nghị định này để xử lý”. Lý do: để phù hợp với Điều 58 của Luật Ban hành văn bản quy phạm pháp luật, theo đó văn bản quy phạm pháp luật được áp dụng đối với hành vi, sự kiện xảy ra tại thời điểm mà văn bản đó đang có hiệu lực.</w:t>
            </w:r>
          </w:p>
          <w:p w14:paraId="6D5A11AE" w14:textId="6D3BFEA5" w:rsidR="009F04A2" w:rsidRPr="003F7699" w:rsidRDefault="009F04A2" w:rsidP="009F04A2">
            <w:pPr>
              <w:autoSpaceDE w:val="0"/>
              <w:autoSpaceDN w:val="0"/>
              <w:adjustRightInd w:val="0"/>
              <w:spacing w:before="120" w:after="120" w:line="330" w:lineRule="exact"/>
              <w:ind w:left="142" w:right="140"/>
              <w:jc w:val="both"/>
              <w:rPr>
                <w:rFonts w:ascii="Times New Roman" w:hAnsi="Times New Roman" w:cs="Times New Roman"/>
                <w:iCs/>
                <w:noProof/>
              </w:rPr>
            </w:pPr>
            <w:r w:rsidRPr="003F7699">
              <w:rPr>
                <w:rFonts w:ascii="Times New Roman" w:hAnsi="Times New Roman" w:cs="Times New Roman"/>
                <w:noProof/>
              </w:rPr>
              <w:t>Đề nghị rà soát các Nghị định quy định về xử phạt vi phạm hành chính trong lĩnh vực có liên quan, đặc biệt là các quy định tại Nghị định số 162/2013/NĐ-CP ngày 12/11/2013 của Chính phủ quy định về xử phạt vi phạm hành chính trên các vùng biển, đảo và thềm lục địa của nước Cộng hòa Xã hội chủ nghĩa Việt Nam, Nghị định số 96/2020/NĐ-CP ngày ngày 24/8/2020 của Chính phủ quy định xử phạt vi phạm hành chính trong lĩnh vực quản lý, bảo vệ biên giới quốc gia, trường hợp có hành vi vi phạm tương đồng thì thực hiện dẫn chiếu để đảm bảo tính phù hợp, thống nhất của hệ thống pháp luật.</w:t>
            </w:r>
          </w:p>
        </w:tc>
        <w:tc>
          <w:tcPr>
            <w:tcW w:w="1201" w:type="pct"/>
            <w:vAlign w:val="center"/>
          </w:tcPr>
          <w:p w14:paraId="14720C7D" w14:textId="77777777"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 Tiếp thu và đã chỉnh lý quy định tại khoản 1 Điều 50 của dự thảo Nghị định để bảo đảm phù hợp với quy định về áp dụng văn bản quy phạm pháp luật tại Điều 58 Luật Ban hành văn bản quy phạm pháp luật.</w:t>
            </w:r>
          </w:p>
          <w:p w14:paraId="56EA5A64" w14:textId="77777777" w:rsidR="009F04A2" w:rsidRPr="003F7699" w:rsidRDefault="009F04A2" w:rsidP="0074761D">
            <w:pPr>
              <w:spacing w:before="120"/>
              <w:ind w:left="141" w:right="69"/>
              <w:jc w:val="both"/>
              <w:rPr>
                <w:rFonts w:ascii="Times New Roman" w:hAnsi="Times New Roman" w:cs="Times New Roman"/>
                <w:noProof/>
              </w:rPr>
            </w:pPr>
          </w:p>
          <w:p w14:paraId="000498AD" w14:textId="77777777" w:rsidR="009F04A2" w:rsidRPr="003F7699" w:rsidRDefault="009F04A2" w:rsidP="0074761D">
            <w:pPr>
              <w:spacing w:before="120"/>
              <w:ind w:left="141" w:right="69"/>
              <w:jc w:val="both"/>
              <w:rPr>
                <w:rFonts w:ascii="Times New Roman" w:hAnsi="Times New Roman" w:cs="Times New Roman"/>
                <w:noProof/>
              </w:rPr>
            </w:pPr>
          </w:p>
          <w:p w14:paraId="33653626" w14:textId="779A92F4" w:rsidR="009F04A2" w:rsidRPr="003F7699" w:rsidRDefault="009F04A2" w:rsidP="0074761D">
            <w:pPr>
              <w:spacing w:before="120"/>
              <w:ind w:left="141" w:right="69"/>
              <w:jc w:val="both"/>
              <w:rPr>
                <w:rFonts w:ascii="Times New Roman" w:hAnsi="Times New Roman" w:cs="Times New Roman"/>
                <w:noProof/>
              </w:rPr>
            </w:pPr>
            <w:r w:rsidRPr="003F7699">
              <w:rPr>
                <w:rFonts w:ascii="Times New Roman" w:hAnsi="Times New Roman" w:cs="Times New Roman"/>
                <w:noProof/>
              </w:rPr>
              <w:t>- Cơ quan chủ trì soạn thảo đã tiến hành rà soát để xử lý những nội dung có khả năng trùng lặp giữa các nghị định có liên quan.</w:t>
            </w:r>
          </w:p>
        </w:tc>
      </w:tr>
    </w:tbl>
    <w:p w14:paraId="0E4F76D3" w14:textId="77777777" w:rsidR="00D164A0" w:rsidRPr="003F7699" w:rsidRDefault="00D164A0" w:rsidP="00D164A0">
      <w:pPr>
        <w:spacing w:before="120"/>
        <w:rPr>
          <w:rFonts w:ascii="Times New Roman" w:hAnsi="Times New Roman" w:cs="Times New Roman"/>
          <w:b/>
          <w:bCs/>
          <w:noProof/>
          <w:sz w:val="28"/>
          <w:szCs w:val="28"/>
        </w:rPr>
      </w:pPr>
    </w:p>
    <w:p w14:paraId="198E35AD" w14:textId="03077597" w:rsidR="00D164A0" w:rsidRPr="003F7699" w:rsidRDefault="004D5AE7" w:rsidP="008635D7">
      <w:pPr>
        <w:spacing w:before="120" w:after="120"/>
        <w:rPr>
          <w:rFonts w:ascii="Times New Roman" w:hAnsi="Times New Roman" w:cs="Times New Roman"/>
          <w:b/>
          <w:bCs/>
          <w:noProof/>
          <w:sz w:val="28"/>
          <w:szCs w:val="28"/>
        </w:rPr>
      </w:pPr>
      <w:r>
        <w:rPr>
          <w:rFonts w:ascii="Times New Roman" w:hAnsi="Times New Roman" w:cs="Times New Roman"/>
          <w:b/>
          <w:bCs/>
          <w:noProof/>
          <w:sz w:val="28"/>
          <w:szCs w:val="28"/>
        </w:rPr>
        <w:t>2.2</w:t>
      </w:r>
      <w:r w:rsidR="00D164A0" w:rsidRPr="003F7699">
        <w:rPr>
          <w:rFonts w:ascii="Times New Roman" w:hAnsi="Times New Roman" w:cs="Times New Roman"/>
          <w:b/>
          <w:bCs/>
          <w:noProof/>
          <w:sz w:val="28"/>
          <w:szCs w:val="28"/>
        </w:rPr>
        <w:t>. Ý kiến góp ý của UBND tỉnh, thành phố trực thuộc trung ương</w:t>
      </w:r>
    </w:p>
    <w:tbl>
      <w:tblPr>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1983"/>
        <w:gridCol w:w="1559"/>
        <w:gridCol w:w="7654"/>
        <w:gridCol w:w="3540"/>
      </w:tblGrid>
      <w:tr w:rsidR="00D164A0" w:rsidRPr="003F7699" w14:paraId="1641671B" w14:textId="77777777" w:rsidTr="00BE1A41">
        <w:tc>
          <w:tcPr>
            <w:tcW w:w="673" w:type="pct"/>
            <w:shd w:val="clear" w:color="auto" w:fill="FFFFFF"/>
            <w:vAlign w:val="center"/>
          </w:tcPr>
          <w:p w14:paraId="7FADEA16" w14:textId="77777777" w:rsidR="00D164A0" w:rsidRPr="003F7699" w:rsidRDefault="00D164A0" w:rsidP="00554C10">
            <w:pPr>
              <w:spacing w:before="120"/>
              <w:jc w:val="center"/>
              <w:rPr>
                <w:rFonts w:ascii="Times New Roman" w:hAnsi="Times New Roman" w:cs="Times New Roman"/>
                <w:b/>
                <w:bCs/>
                <w:noProof/>
              </w:rPr>
            </w:pPr>
            <w:r w:rsidRPr="003F7699">
              <w:rPr>
                <w:rFonts w:ascii="Times New Roman" w:hAnsi="Times New Roman" w:cs="Times New Roman"/>
                <w:b/>
                <w:bCs/>
                <w:noProof/>
              </w:rPr>
              <w:t>NHÓM VẤN ĐỀ, ĐIỀU, KHOẢN</w:t>
            </w:r>
          </w:p>
        </w:tc>
        <w:tc>
          <w:tcPr>
            <w:tcW w:w="529" w:type="pct"/>
            <w:shd w:val="clear" w:color="auto" w:fill="FFFFFF"/>
            <w:vAlign w:val="center"/>
          </w:tcPr>
          <w:p w14:paraId="4DFA4FB1" w14:textId="77777777" w:rsidR="00D164A0" w:rsidRPr="003F7699" w:rsidRDefault="00D164A0" w:rsidP="00192490">
            <w:pPr>
              <w:spacing w:before="120"/>
              <w:jc w:val="center"/>
              <w:rPr>
                <w:rFonts w:ascii="Times New Roman" w:hAnsi="Times New Roman" w:cs="Times New Roman"/>
                <w:b/>
                <w:bCs/>
                <w:noProof/>
              </w:rPr>
            </w:pPr>
            <w:r w:rsidRPr="003F7699">
              <w:rPr>
                <w:rFonts w:ascii="Times New Roman" w:hAnsi="Times New Roman" w:cs="Times New Roman"/>
                <w:b/>
                <w:bCs/>
                <w:noProof/>
              </w:rPr>
              <w:t>CHỦ THỂ GÓP Ý</w:t>
            </w:r>
          </w:p>
        </w:tc>
        <w:tc>
          <w:tcPr>
            <w:tcW w:w="2597" w:type="pct"/>
            <w:shd w:val="clear" w:color="auto" w:fill="FFFFFF"/>
            <w:vAlign w:val="center"/>
          </w:tcPr>
          <w:p w14:paraId="16D02354" w14:textId="77777777" w:rsidR="00D164A0" w:rsidRPr="003F7699" w:rsidRDefault="00D164A0" w:rsidP="00554C10">
            <w:pPr>
              <w:spacing w:before="120"/>
              <w:jc w:val="center"/>
              <w:rPr>
                <w:rFonts w:ascii="Times New Roman" w:hAnsi="Times New Roman" w:cs="Times New Roman"/>
                <w:b/>
                <w:bCs/>
                <w:noProof/>
              </w:rPr>
            </w:pPr>
            <w:r w:rsidRPr="003F7699">
              <w:rPr>
                <w:rFonts w:ascii="Times New Roman" w:hAnsi="Times New Roman" w:cs="Times New Roman"/>
                <w:b/>
                <w:bCs/>
                <w:noProof/>
              </w:rPr>
              <w:t>NỘI DUNG GÓP Ý</w:t>
            </w:r>
          </w:p>
        </w:tc>
        <w:tc>
          <w:tcPr>
            <w:tcW w:w="1201" w:type="pct"/>
            <w:shd w:val="clear" w:color="auto" w:fill="FFFFFF"/>
            <w:vAlign w:val="center"/>
          </w:tcPr>
          <w:p w14:paraId="49E801D1" w14:textId="77777777" w:rsidR="00707F9A" w:rsidRPr="003F7699" w:rsidRDefault="00D164A0" w:rsidP="00554C10">
            <w:pPr>
              <w:spacing w:before="120"/>
              <w:jc w:val="center"/>
              <w:rPr>
                <w:rFonts w:ascii="Times New Roman" w:hAnsi="Times New Roman" w:cs="Times New Roman"/>
                <w:b/>
                <w:bCs/>
                <w:noProof/>
              </w:rPr>
            </w:pPr>
            <w:r w:rsidRPr="003F7699">
              <w:rPr>
                <w:rFonts w:ascii="Times New Roman" w:hAnsi="Times New Roman" w:cs="Times New Roman"/>
                <w:b/>
                <w:bCs/>
                <w:noProof/>
              </w:rPr>
              <w:t xml:space="preserve">NỘI DUNG TIẾP THU, </w:t>
            </w:r>
          </w:p>
          <w:p w14:paraId="649A8085" w14:textId="77777777" w:rsidR="00D164A0" w:rsidRPr="003F7699" w:rsidRDefault="00D164A0" w:rsidP="00554C10">
            <w:pPr>
              <w:spacing w:before="120"/>
              <w:jc w:val="center"/>
              <w:rPr>
                <w:rFonts w:ascii="Times New Roman" w:hAnsi="Times New Roman" w:cs="Times New Roman"/>
                <w:b/>
                <w:bCs/>
                <w:noProof/>
              </w:rPr>
            </w:pPr>
            <w:r w:rsidRPr="003F7699">
              <w:rPr>
                <w:rFonts w:ascii="Times New Roman" w:hAnsi="Times New Roman" w:cs="Times New Roman"/>
                <w:b/>
                <w:bCs/>
                <w:noProof/>
              </w:rPr>
              <w:t>GIẢI TRÌNH</w:t>
            </w:r>
          </w:p>
        </w:tc>
      </w:tr>
      <w:tr w:rsidR="00FE4894" w:rsidRPr="003F7699" w14:paraId="68F31265" w14:textId="77777777" w:rsidTr="00BE1A41">
        <w:tc>
          <w:tcPr>
            <w:tcW w:w="673" w:type="pct"/>
            <w:shd w:val="clear" w:color="auto" w:fill="FFFFFF"/>
            <w:vAlign w:val="center"/>
          </w:tcPr>
          <w:p w14:paraId="661D22CA" w14:textId="3B4C4DD6"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Dự thảo Tờ trình </w:t>
            </w:r>
          </w:p>
        </w:tc>
        <w:tc>
          <w:tcPr>
            <w:tcW w:w="529" w:type="pct"/>
            <w:shd w:val="clear" w:color="auto" w:fill="FFFFFF"/>
            <w:vAlign w:val="center"/>
          </w:tcPr>
          <w:p w14:paraId="06CC9121" w14:textId="7952E9F9"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xml:space="preserve">UBND tỉnh Nghệ An </w:t>
            </w:r>
          </w:p>
        </w:tc>
        <w:tc>
          <w:tcPr>
            <w:tcW w:w="2597" w:type="pct"/>
            <w:shd w:val="clear" w:color="auto" w:fill="FFFFFF"/>
            <w:vAlign w:val="bottom"/>
          </w:tcPr>
          <w:p w14:paraId="70E8481F" w14:textId="7CE6F07C"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Tại ý thứ 3 điểm 2 khoản 1 mục I (trang 2) có nội dung “Ngày 04/5/2025, Bộ Chính trị ban hành Nghị quyết số 68-NQ/TW về phát triển kinh tế tư nhân. Nghị quyết quán triệt quan điểm chỉ đạo “bảo vệ quyền và lợi ích hợp pháp của doanh nghiệp”,“tạo môi trường kinh doanh minh bạch, ổn định, an toàn”...”: Đề nghị xem xét sửa thành “Ngày 04/5/2025, Bộ Chính trị đã ban hành Nghị quyết số 68-NQ/TW về phát triển kinh tế tư nhân, khẳng định quan điểm chỉ đạo xuyên suốt là tăng cường vai trò lãnh đạo của Đảng, “bảo vệ quyền và lợi ích hợp pháp của doanh nghiệp, “tạo môi trường kinh doanh minh bạch, ổn định, an toàn”...”</w:t>
            </w:r>
          </w:p>
        </w:tc>
        <w:tc>
          <w:tcPr>
            <w:tcW w:w="1201" w:type="pct"/>
            <w:shd w:val="clear" w:color="auto" w:fill="FFFFFF"/>
            <w:vAlign w:val="center"/>
          </w:tcPr>
          <w:p w14:paraId="1A23C2C0" w14:textId="42A4CF24"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và đã chỉnh lý tại dự thảo Tờ trình theo ý kiến góp ý.</w:t>
            </w:r>
          </w:p>
        </w:tc>
      </w:tr>
      <w:tr w:rsidR="00FE4894" w:rsidRPr="003F7699" w14:paraId="227E72C8" w14:textId="77777777" w:rsidTr="00BE1A41">
        <w:tc>
          <w:tcPr>
            <w:tcW w:w="673" w:type="pct"/>
            <w:vAlign w:val="center"/>
          </w:tcPr>
          <w:p w14:paraId="501593F1" w14:textId="47AB68ED" w:rsidR="00FE4894" w:rsidRPr="003F7699" w:rsidRDefault="00FE4894" w:rsidP="00FE4894">
            <w:pPr>
              <w:pStyle w:val="ListParagraph"/>
              <w:spacing w:before="60" w:after="60"/>
              <w:ind w:left="139" w:right="143"/>
              <w:jc w:val="both"/>
              <w:rPr>
                <w:rFonts w:ascii="Times New Roman" w:hAnsi="Times New Roman" w:cs="Times New Roman"/>
                <w:noProof/>
              </w:rPr>
            </w:pPr>
            <w:r w:rsidRPr="003F7699">
              <w:rPr>
                <w:rFonts w:ascii="Times New Roman" w:hAnsi="Times New Roman" w:cs="Times New Roman"/>
                <w:noProof/>
              </w:rPr>
              <w:t>Căn cứ</w:t>
            </w:r>
          </w:p>
        </w:tc>
        <w:tc>
          <w:tcPr>
            <w:tcW w:w="529" w:type="pct"/>
            <w:vAlign w:val="center"/>
          </w:tcPr>
          <w:p w14:paraId="66D969ED" w14:textId="15E52591"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SCT tỉnh Điện Biên</w:t>
            </w:r>
          </w:p>
        </w:tc>
        <w:tc>
          <w:tcPr>
            <w:tcW w:w="2597" w:type="pct"/>
            <w:vAlign w:val="bottom"/>
          </w:tcPr>
          <w:p w14:paraId="3DC1A016" w14:textId="12DEDA82" w:rsidR="00FE4894" w:rsidRPr="003F7699" w:rsidRDefault="00FE4894" w:rsidP="00FE4894">
            <w:pPr>
              <w:widowControl/>
              <w:autoSpaceDE w:val="0"/>
              <w:autoSpaceDN w:val="0"/>
              <w:adjustRightInd w:val="0"/>
              <w:ind w:left="139" w:right="143"/>
              <w:jc w:val="both"/>
              <w:rPr>
                <w:rFonts w:ascii="Times New Roman" w:eastAsiaTheme="minorHAnsi" w:hAnsi="Times New Roman" w:cs="Times New Roman"/>
                <w:i/>
                <w:noProof/>
                <w:lang w:eastAsia="en-US"/>
              </w:rPr>
            </w:pPr>
            <w:r w:rsidRPr="003F7699">
              <w:rPr>
                <w:rFonts w:ascii="Times New Roman" w:hAnsi="Times New Roman" w:cs="Times New Roman"/>
                <w:noProof/>
              </w:rPr>
              <w:t xml:space="preserve">Tại phần căn cứ pháp lý, để nghị chỉnh sửa lại nội dung Luật thương mại đã được sửa đổi, bổ sung năm 2025 thành </w:t>
            </w:r>
            <w:r w:rsidRPr="003F7699">
              <w:rPr>
                <w:rFonts w:ascii="Times New Roman" w:hAnsi="Times New Roman" w:cs="Times New Roman"/>
                <w:i/>
                <w:iCs/>
                <w:noProof/>
              </w:rPr>
              <w:t>“Căn cứ Luật Thương mại số 36/2005/QH11 được sửa đổi bổ sung bởi Luật số 75/2025/QH15.".</w:t>
            </w:r>
          </w:p>
        </w:tc>
        <w:tc>
          <w:tcPr>
            <w:tcW w:w="1201" w:type="pct"/>
            <w:vAlign w:val="center"/>
          </w:tcPr>
          <w:p w14:paraId="4827308D" w14:textId="0A7174DD"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và đã chỉnh lý tại dự thảo Nghị định theo ý kiến góp ý.</w:t>
            </w:r>
          </w:p>
        </w:tc>
      </w:tr>
      <w:tr w:rsidR="00FE4894" w:rsidRPr="003F7699" w14:paraId="1909BE2F" w14:textId="77777777" w:rsidTr="00BE1A41">
        <w:tc>
          <w:tcPr>
            <w:tcW w:w="673" w:type="pct"/>
            <w:vAlign w:val="center"/>
          </w:tcPr>
          <w:p w14:paraId="68062929" w14:textId="3D9CE846" w:rsidR="00FE4894" w:rsidRPr="003F7699" w:rsidRDefault="00FE4894" w:rsidP="00FE4894">
            <w:pPr>
              <w:pStyle w:val="ListParagraph"/>
              <w:spacing w:before="60" w:after="60"/>
              <w:ind w:left="139" w:right="143"/>
              <w:jc w:val="both"/>
              <w:rPr>
                <w:rFonts w:ascii="Times New Roman" w:hAnsi="Times New Roman" w:cs="Times New Roman"/>
                <w:noProof/>
              </w:rPr>
            </w:pPr>
            <w:r w:rsidRPr="003F7699">
              <w:rPr>
                <w:rFonts w:ascii="Times New Roman" w:hAnsi="Times New Roman" w:cs="Times New Roman"/>
                <w:noProof/>
              </w:rPr>
              <w:t>Căn cứ</w:t>
            </w:r>
          </w:p>
        </w:tc>
        <w:tc>
          <w:tcPr>
            <w:tcW w:w="529" w:type="pct"/>
            <w:vAlign w:val="center"/>
          </w:tcPr>
          <w:p w14:paraId="4F66072D" w14:textId="4787A2CA"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UBND tỉnh An Giang</w:t>
            </w:r>
          </w:p>
        </w:tc>
        <w:tc>
          <w:tcPr>
            <w:tcW w:w="2597" w:type="pct"/>
            <w:vAlign w:val="bottom"/>
          </w:tcPr>
          <w:p w14:paraId="182E17CD" w14:textId="397D05A9"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Tại căn cứ thứ 2 dự thảo Nghị định thể hiện: “Căn cứ Luật Xử lý vi phạm hành chính số 15/2012/QH13 được sửa đổi, bổ sung bởi Luật số 54/2014/QH13, Luật số 18/2017/QH14, Luật số 67/2020/QH14, Luật số 09/2022/QH15, Luật số 11/2022/QH15 và Luật số 88/2025/QH15;”. Đề nghị cơ quan soạn thảo tách riêng từng căn cứ đối với “Luật số 54/2014/QH13, Luật số 18/2017/QH14, Luật số 09/2022/QH15, Luật số 11/2022/QH15”.</w:t>
            </w:r>
          </w:p>
        </w:tc>
        <w:tc>
          <w:tcPr>
            <w:tcW w:w="1201" w:type="pct"/>
            <w:vAlign w:val="center"/>
          </w:tcPr>
          <w:p w14:paraId="3B53CDC4" w14:textId="0C4EFBEA"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Đề nghị cho phép giữ nguyên quy định tại dự thảo Nghị định do việc thể hiện căn cứ ban hành văn bản quy phạm pháp luật đã bảo đảm phù hợp với quy định tại Điều 68 Nghị định số 78/2025/NĐ-CP được sửa đổi, bổ sung bởi Nghị định số 187/2025/NĐ-CP.</w:t>
            </w:r>
          </w:p>
        </w:tc>
      </w:tr>
      <w:tr w:rsidR="00FE4894" w:rsidRPr="003F7699" w14:paraId="01D3C847" w14:textId="77777777" w:rsidTr="00BE1A41">
        <w:tc>
          <w:tcPr>
            <w:tcW w:w="673" w:type="pct"/>
            <w:shd w:val="clear" w:color="auto" w:fill="FFFFFF"/>
            <w:vAlign w:val="center"/>
          </w:tcPr>
          <w:p w14:paraId="25D1CCB8" w14:textId="4D22F97A" w:rsidR="00FE4894" w:rsidRPr="003F7699" w:rsidRDefault="00FE4894" w:rsidP="00FE4894">
            <w:pPr>
              <w:pStyle w:val="ListParagraph"/>
              <w:spacing w:before="60" w:after="60"/>
              <w:ind w:left="139" w:right="143"/>
              <w:jc w:val="both"/>
              <w:rPr>
                <w:rFonts w:ascii="Times New Roman" w:hAnsi="Times New Roman" w:cs="Times New Roman"/>
                <w:noProof/>
              </w:rPr>
            </w:pPr>
            <w:r w:rsidRPr="003F7699">
              <w:rPr>
                <w:rFonts w:ascii="Times New Roman" w:hAnsi="Times New Roman" w:cs="Times New Roman"/>
                <w:noProof/>
              </w:rPr>
              <w:t>Khoản 1 Điều 1</w:t>
            </w:r>
          </w:p>
        </w:tc>
        <w:tc>
          <w:tcPr>
            <w:tcW w:w="529" w:type="pct"/>
            <w:shd w:val="clear" w:color="auto" w:fill="FFFFFF"/>
            <w:vAlign w:val="center"/>
          </w:tcPr>
          <w:p w14:paraId="7CA778CB" w14:textId="51C9A35F"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SCT tỉnh Điện Biên</w:t>
            </w:r>
          </w:p>
        </w:tc>
        <w:tc>
          <w:tcPr>
            <w:tcW w:w="2597" w:type="pct"/>
            <w:shd w:val="clear" w:color="auto" w:fill="FFFFFF"/>
            <w:vAlign w:val="bottom"/>
          </w:tcPr>
          <w:p w14:paraId="7889609A" w14:textId="3F8D5C7D"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Đề nghị xem xét quy định như sau: </w:t>
            </w:r>
            <w:r w:rsidRPr="003F7699">
              <w:rPr>
                <w:rFonts w:ascii="Times New Roman" w:hAnsi="Times New Roman" w:cs="Times New Roman"/>
                <w:i/>
                <w:iCs/>
                <w:noProof/>
              </w:rPr>
              <w:t>“1. Nghị định này quy định các hành vi vi phạm hành chính, hình thức, mức xử phạt, biện pháp khắc phục hậu quả đối với từng hành vi vi phạm hành chính, thẩm quyền lập biên bản, thẩm quyền xử phạt, mức phạt tiền cụ thể theo từng chức danh đối với hành vi vi phạm hành chính trong lĩnh vực dầu khí, kinh doanh xăng dầu và khí.”</w:t>
            </w:r>
            <w:r w:rsidRPr="003F7699">
              <w:rPr>
                <w:rFonts w:ascii="Times New Roman" w:hAnsi="Times New Roman" w:cs="Times New Roman"/>
                <w:noProof/>
              </w:rPr>
              <w:t xml:space="preserve"> bảo đảm ngắn gọn, chính xác.</w:t>
            </w:r>
          </w:p>
        </w:tc>
        <w:tc>
          <w:tcPr>
            <w:tcW w:w="1201" w:type="pct"/>
            <w:shd w:val="clear" w:color="auto" w:fill="FFFFFF"/>
            <w:vAlign w:val="center"/>
          </w:tcPr>
          <w:p w14:paraId="494BF3C6" w14:textId="0C510596"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Đề nghị cho phép giữ nguyên quy định tại dự thảo Nghị định để bảo đảm quy định về phạm vi điều chỉnh của dự thảo Nghị định đầy đủ và chính xác.</w:t>
            </w:r>
          </w:p>
        </w:tc>
      </w:tr>
      <w:tr w:rsidR="00FE4894" w:rsidRPr="003F7699" w14:paraId="1233614E" w14:textId="77777777" w:rsidTr="00BE1A41">
        <w:tc>
          <w:tcPr>
            <w:tcW w:w="673" w:type="pct"/>
            <w:shd w:val="clear" w:color="auto" w:fill="FFFFFF"/>
            <w:vAlign w:val="center"/>
          </w:tcPr>
          <w:p w14:paraId="34B6FB00" w14:textId="09974875" w:rsidR="00FE4894" w:rsidRPr="003F7699" w:rsidRDefault="00FE4894" w:rsidP="00FE4894">
            <w:pPr>
              <w:pStyle w:val="ListParagraph"/>
              <w:spacing w:before="60" w:after="60"/>
              <w:ind w:left="139" w:right="143"/>
              <w:jc w:val="both"/>
              <w:rPr>
                <w:rFonts w:ascii="Times New Roman" w:hAnsi="Times New Roman" w:cs="Times New Roman"/>
                <w:noProof/>
              </w:rPr>
            </w:pPr>
            <w:r w:rsidRPr="003F7699">
              <w:rPr>
                <w:rFonts w:ascii="Times New Roman" w:hAnsi="Times New Roman" w:cs="Times New Roman"/>
                <w:noProof/>
              </w:rPr>
              <w:t>Điều 3</w:t>
            </w:r>
          </w:p>
        </w:tc>
        <w:tc>
          <w:tcPr>
            <w:tcW w:w="529" w:type="pct"/>
            <w:shd w:val="clear" w:color="auto" w:fill="FFFFFF"/>
            <w:vAlign w:val="center"/>
          </w:tcPr>
          <w:p w14:paraId="6AC7F31C" w14:textId="0BC35752"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SCT tỉnh Điện Biên</w:t>
            </w:r>
          </w:p>
        </w:tc>
        <w:tc>
          <w:tcPr>
            <w:tcW w:w="2597" w:type="pct"/>
            <w:shd w:val="clear" w:color="auto" w:fill="FFFFFF"/>
            <w:vAlign w:val="center"/>
          </w:tcPr>
          <w:p w14:paraId="13C66E4A" w14:textId="5FF99BB6" w:rsidR="00FE4894" w:rsidRPr="003F7699" w:rsidRDefault="00FE4894" w:rsidP="00FE4894">
            <w:pPr>
              <w:spacing w:before="60" w:after="60"/>
              <w:ind w:left="139" w:right="143"/>
              <w:jc w:val="both"/>
              <w:rPr>
                <w:rStyle w:val="Vnbnnidung"/>
                <w:rFonts w:ascii="Times New Roman" w:hAnsi="Times New Roman" w:cs="Times New Roman"/>
                <w:i/>
                <w:noProof/>
                <w:szCs w:val="24"/>
              </w:rPr>
            </w:pPr>
            <w:r w:rsidRPr="003F7699">
              <w:rPr>
                <w:rFonts w:ascii="Times New Roman" w:hAnsi="Times New Roman" w:cs="Times New Roman"/>
                <w:noProof/>
              </w:rPr>
              <w:t xml:space="preserve">Giải thích từ ngữ dự thảo, đề nghị xem xét bổ sung nội dung giải thích các cụm từ quy định lại khoản 1 Điều 2 để bảo đảm các nội dung khi áp dụng được hiểu, áp dụng thống nhất: </w:t>
            </w:r>
            <w:r w:rsidRPr="003F7699">
              <w:rPr>
                <w:rFonts w:ascii="Times New Roman" w:hAnsi="Times New Roman" w:cs="Times New Roman"/>
                <w:i/>
                <w:iCs/>
                <w:noProof/>
              </w:rPr>
              <w:t>“Tổ chức, cá nhân Việt Nam”</w:t>
            </w:r>
            <w:r w:rsidRPr="003F7699">
              <w:rPr>
                <w:rFonts w:ascii="Times New Roman" w:hAnsi="Times New Roman" w:cs="Times New Roman"/>
                <w:noProof/>
              </w:rPr>
              <w:t xml:space="preserve">, </w:t>
            </w:r>
            <w:r w:rsidRPr="003F7699">
              <w:rPr>
                <w:rFonts w:ascii="Times New Roman" w:hAnsi="Times New Roman" w:cs="Times New Roman"/>
                <w:i/>
                <w:iCs/>
                <w:noProof/>
              </w:rPr>
              <w:t>“Tổ chức, cá nhân nước ngoài”</w:t>
            </w:r>
            <w:r w:rsidRPr="003F7699">
              <w:rPr>
                <w:rFonts w:ascii="Times New Roman" w:hAnsi="Times New Roman" w:cs="Times New Roman"/>
                <w:noProof/>
              </w:rPr>
              <w:t>.</w:t>
            </w:r>
          </w:p>
        </w:tc>
        <w:tc>
          <w:tcPr>
            <w:tcW w:w="1201" w:type="pct"/>
            <w:shd w:val="clear" w:color="auto" w:fill="FFFFFF"/>
            <w:vAlign w:val="center"/>
          </w:tcPr>
          <w:p w14:paraId="048C4248" w14:textId="77777777"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Đề nghị cho phép giữ nguyên quy định tại dự thảo Nghị định.</w:t>
            </w:r>
          </w:p>
          <w:p w14:paraId="3E81BCC3" w14:textId="7BFF19C3"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xml:space="preserve">Lý do: Tổ chức, cá nhân nước ngoài hiện được quy định tại khoản 2 và khoản 32 Điều 4 Luật Doanh nghiệp năm 2020. </w:t>
            </w:r>
          </w:p>
        </w:tc>
      </w:tr>
      <w:tr w:rsidR="00FE4894" w:rsidRPr="003F7699" w14:paraId="5EB189F7" w14:textId="77777777" w:rsidTr="00BE1A41">
        <w:tc>
          <w:tcPr>
            <w:tcW w:w="673" w:type="pct"/>
            <w:shd w:val="clear" w:color="auto" w:fill="FFFFFF"/>
            <w:vAlign w:val="center"/>
          </w:tcPr>
          <w:p w14:paraId="5828A65B" w14:textId="359A553C" w:rsidR="00FE4894" w:rsidRPr="003F7699" w:rsidRDefault="00FE4894" w:rsidP="00FE4894">
            <w:pPr>
              <w:pStyle w:val="ListParagraph"/>
              <w:spacing w:before="60" w:after="60"/>
              <w:ind w:left="139" w:right="143"/>
              <w:jc w:val="both"/>
              <w:rPr>
                <w:rFonts w:ascii="Times New Roman" w:hAnsi="Times New Roman" w:cs="Times New Roman"/>
                <w:b/>
                <w:noProof/>
              </w:rPr>
            </w:pPr>
            <w:r w:rsidRPr="003F7699">
              <w:rPr>
                <w:rFonts w:ascii="Times New Roman" w:hAnsi="Times New Roman" w:cs="Times New Roman"/>
                <w:noProof/>
              </w:rPr>
              <w:t>Khoản 1 Điều 3</w:t>
            </w:r>
          </w:p>
        </w:tc>
        <w:tc>
          <w:tcPr>
            <w:tcW w:w="529" w:type="pct"/>
            <w:shd w:val="clear" w:color="auto" w:fill="FFFFFF"/>
            <w:vAlign w:val="center"/>
          </w:tcPr>
          <w:p w14:paraId="2A82D3AA" w14:textId="7CC4BE41"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 xml:space="preserve">SCT tỉnh Ninh Bình </w:t>
            </w:r>
          </w:p>
        </w:tc>
        <w:tc>
          <w:tcPr>
            <w:tcW w:w="2597" w:type="pct"/>
            <w:shd w:val="clear" w:color="auto" w:fill="FFFFFF"/>
            <w:vAlign w:val="center"/>
          </w:tcPr>
          <w:p w14:paraId="4DA7C16B"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Tại khoản 1 Điều 3 dự thảo Nghị định, quy định: “Trong Nghị định này, các từ ngữ dưới đây được hiểu như sau: 1. "Giấy phép kinh doanh xăng dầu" gồm: Giấy xác nhận đủ điều kiện làm thương nhân đầu mối kinh doanh xăng dầu, Giấy chứng nhận đăng ký cơ sở pha chế xăng dầu, Giấy xác nhận đủ điều kiện làm thương nhân bán lẻ xăng dầu, Giấy chứng nhận cửa hàng đủ điều kiện bán lẻ xăng dầu, Giấy tiếp nhận thông báo địa điểm bán xăng dầu với thiết bị bán xăng dầu quy mô nhỏ, văn bản xác nhận, chấp thuận và các hình thức văn bản khác quy định các điều kiện mà cá nhân, tổ chức phải đáp ứng để thực hiện hoạt động đầu tư kinh doanh xăng dầu do cơ quan nhà nước, người có thẩm quyền cấp cho cá nhân, tổ chức đó theo quy định của pháp luật” </w:t>
            </w:r>
          </w:p>
          <w:p w14:paraId="0F1AFE28"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Căn cứ nội dung Nghị định số 83/2014/NĐ-CP ngày 03/9/2014 của Chính phủ về kinh doanh xăng dầu, được sửa đổi, bổ sung bởi: Nghị định số 08/2018/NĐ-CP ngày 15/01/2018, Nghị định số 95/2021/NĐ-CP ngày 01/11/2021, Nghị định số 80/2025/NĐ-CP ngày 17/11/2023, có quy định về thương nhân phân phối xăng dầu và giấy xác nhận đủ điều kiện làm thương nhân phân phối xăng dầu. </w:t>
            </w:r>
          </w:p>
          <w:p w14:paraId="01B944E3"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Tại khoản 2 Điều 2 Nghị định 80/2023/NĐ-CP sửa đổi, bổ sung một số Điều của Nghị định số 95/2021/NĐ-CP và Nghị định số 83/2014/NĐ-CP quy định: “Đối với thương nhân đã được cấp Giấy xác nhận đủ điều kiện làm tổng đại lý kinh doanh xăng dầu được tiếp tục hoạt động theo các quy định về tổng đại lý kinh doanh xăng dầu tại Nghị định số 95/2021/NĐ-CP và Nghị định số 83/2014/NĐ-CP cho đến khi Giấy xác nhận đủ điều kiện làm tổng đại lý kinh doanh xăng dầu hết hiệu lực”. </w:t>
            </w:r>
          </w:p>
          <w:p w14:paraId="481A8CEE"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Do đó để bảo đảm điều chỉnh một cách toàn diện các hình thức kinh doanh xăng dầu (kể cả trong thời gian có hiệu lực chuyển tiếp), đề nghị bổ sung “Giấy xác nhận đủ điều kiện làm thương nhân phân phối xăng dầu, Giấy xác nhận đủ điều kiện làm tổng đại lý kinh doanh xăng dầu” vào phần liệt kê Giấy phép kinh doanh xăng dầu tại khoản 1, Điều 3 Dự thảo. </w:t>
            </w:r>
          </w:p>
          <w:p w14:paraId="77FEFC18" w14:textId="3B946CB1" w:rsidR="00FE4894" w:rsidRPr="003F7699" w:rsidRDefault="00FE4894" w:rsidP="00FE4894">
            <w:pPr>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 xml:space="preserve">Trong các Nghị định quy định về kinh doanh xăng dầu chỉ quy định về thương nhân làm đại lý bán lẻ xăng dầu và Giấy xác nhận đủ điều kiện làm đại lý bán lẻ xăng dầu, không có quy định về “thương nhân bán lẻ xăng dầu”. Đề nghị sửa nội dung “Giấy xác nhận đủ điều kiện làm thương nhân bán lẻ xăng dầu” tại khoản 1 Điều 3 thành “Giấy xác nhận đủ điều kiện làm đại lý bán lẻ xăng dầu” để bảo đảm phù hợp với tên gọi quy định tại Nghị định về quản lý kinh doanh xăng dầu. </w:t>
            </w:r>
          </w:p>
        </w:tc>
        <w:tc>
          <w:tcPr>
            <w:tcW w:w="1201" w:type="pct"/>
            <w:shd w:val="clear" w:color="auto" w:fill="FFFFFF"/>
            <w:vAlign w:val="center"/>
          </w:tcPr>
          <w:p w14:paraId="0C1A0EAC" w14:textId="47D7E1BB"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xml:space="preserve">- Tiếp thu một phần ý kiến góp ý của Sở Công thương tỉnh Ninh Bình, cơ quan chủ trì soạn thảo đã rà soát, chỉnh lý quy định tại khoản 1 Điều 3 dự thảo Nghị định phù hợp với dự thảo Nghị định về kinh doanh xăng dầu đã trình Chính phủ xem xét, ban hành. Cơ quan chủ trì soạn thảo sẽ thường xuyên cập nhật và báo cáo cơ quan có thẩm quyền để bảo đảm quy định tại dự thảo Nghị định phù hợp, thống nhất với các quy định pháp luật về quản lý nhà nước có liên quan. </w:t>
            </w:r>
          </w:p>
        </w:tc>
      </w:tr>
      <w:tr w:rsidR="00FE4894" w:rsidRPr="003F7699" w14:paraId="1CB5FB3C" w14:textId="77777777" w:rsidTr="00BE1A41">
        <w:tc>
          <w:tcPr>
            <w:tcW w:w="673" w:type="pct"/>
            <w:shd w:val="clear" w:color="auto" w:fill="FFFFFF"/>
            <w:vAlign w:val="center"/>
          </w:tcPr>
          <w:p w14:paraId="5C06AC62" w14:textId="3FFB8DDD" w:rsidR="00FE4894" w:rsidRPr="003F7699" w:rsidRDefault="00FE4894" w:rsidP="00FE4894">
            <w:pPr>
              <w:pStyle w:val="ListParagraph"/>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Khoản 2 Điều 3</w:t>
            </w:r>
          </w:p>
        </w:tc>
        <w:tc>
          <w:tcPr>
            <w:tcW w:w="529" w:type="pct"/>
            <w:shd w:val="clear" w:color="auto" w:fill="FFFFFF"/>
            <w:vAlign w:val="center"/>
          </w:tcPr>
          <w:p w14:paraId="07101BC6" w14:textId="307E2357"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SCT TP Cần Thơ</w:t>
            </w:r>
          </w:p>
        </w:tc>
        <w:tc>
          <w:tcPr>
            <w:tcW w:w="2597" w:type="pct"/>
            <w:shd w:val="clear" w:color="auto" w:fill="FFFFFF"/>
            <w:vAlign w:val="bottom"/>
          </w:tcPr>
          <w:p w14:paraId="5C7839A1"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Tại khoản 2 Điều 3 dự thảo Nghị định xử phạt vi phạm hành chính trong lĩnh vực dầu khí, kinh doanh xăng dầu và khí, đề nghị không đưa nội dung: “… văn bản xác nhận, chấp thuận và các hình thức văn bản khác quy định các điều kiện mà cá nhân, tổ chức phải đáp ứng để thực hiện hoạt động đầu tư kinh doanh khí do cơ quan nhà nước, người có thẩm quyền cấp cho cá nhân, tổ chức đó theo quy định của pháp luật”. </w:t>
            </w:r>
          </w:p>
          <w:p w14:paraId="10062B30" w14:textId="3D9D7402" w:rsidR="00FE4894" w:rsidRPr="003F7699" w:rsidRDefault="00FE4894" w:rsidP="00FE4894">
            <w:pPr>
              <w:spacing w:before="60" w:after="60"/>
              <w:ind w:left="139" w:right="143"/>
              <w:jc w:val="both"/>
              <w:rPr>
                <w:rStyle w:val="Vnbnnidung"/>
                <w:rFonts w:ascii="Times New Roman" w:hAnsi="Times New Roman" w:cs="Times New Roman"/>
                <w:i/>
                <w:noProof/>
                <w:szCs w:val="24"/>
              </w:rPr>
            </w:pPr>
            <w:r w:rsidRPr="003F7699">
              <w:rPr>
                <w:rFonts w:ascii="Times New Roman" w:hAnsi="Times New Roman" w:cs="Times New Roman"/>
                <w:noProof/>
              </w:rPr>
              <w:t>Lý do đề xuất: Các hình thức văn bản này có thể tạo ra các loại giấy phép khác, mang tính quy định chung chung, không nêu cụ thể loại văn bản, sẽ gây khó khăn cho doanh nghiệp trong quá trình thực hiện các thủ tục hành chính có liên quan đến lĩnh vực kinh doanh khí</w:t>
            </w:r>
          </w:p>
        </w:tc>
        <w:tc>
          <w:tcPr>
            <w:tcW w:w="1201" w:type="pct"/>
            <w:shd w:val="clear" w:color="auto" w:fill="FFFFFF"/>
            <w:vAlign w:val="center"/>
          </w:tcPr>
          <w:p w14:paraId="5C59AA6E" w14:textId="77777777"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Đề nghị cho phép giữ nguyên quy định tại dự thảo Nghị định.</w:t>
            </w:r>
          </w:p>
          <w:p w14:paraId="57B38303" w14:textId="0B47CB94"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xml:space="preserve">Lý do: Quy định tại dự thảo Nghị định bảo đảm phù hợp với quy định tại khoản 6 Điều 7 Luật Đầu tư 2020 </w:t>
            </w:r>
          </w:p>
        </w:tc>
      </w:tr>
      <w:tr w:rsidR="00FE4894" w:rsidRPr="003F7699" w14:paraId="5322083E" w14:textId="77777777" w:rsidTr="00BE1A41">
        <w:tc>
          <w:tcPr>
            <w:tcW w:w="673" w:type="pct"/>
            <w:vAlign w:val="center"/>
          </w:tcPr>
          <w:p w14:paraId="0C73EAEA" w14:textId="7D8B8BFD" w:rsidR="00FE4894" w:rsidRPr="003F7699" w:rsidRDefault="00FE4894" w:rsidP="00FE4894">
            <w:pPr>
              <w:pStyle w:val="ListParagraph"/>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Khoản 1 Điều 4</w:t>
            </w:r>
          </w:p>
        </w:tc>
        <w:tc>
          <w:tcPr>
            <w:tcW w:w="529" w:type="pct"/>
            <w:vAlign w:val="center"/>
          </w:tcPr>
          <w:p w14:paraId="5607DCBC" w14:textId="6D865DCC"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SCT tỉnh Điện Biên</w:t>
            </w:r>
          </w:p>
        </w:tc>
        <w:tc>
          <w:tcPr>
            <w:tcW w:w="2597" w:type="pct"/>
            <w:vAlign w:val="bottom"/>
          </w:tcPr>
          <w:p w14:paraId="5D2B64AF"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Tại khoản 1 Điều 4 dự thảo quy định về mức phạt tiền, đề nghị xem xét chuyển nội dung quy định mức phạt tiền tại Điều 7 để bảo đảm thống nhất nội dung của điều và sửa thành: </w:t>
            </w:r>
            <w:r w:rsidRPr="003F7699">
              <w:rPr>
                <w:rFonts w:ascii="Times New Roman" w:hAnsi="Times New Roman" w:cs="Times New Roman"/>
                <w:i/>
                <w:iCs/>
                <w:noProof/>
              </w:rPr>
              <w:t>“1. Mức phạt tiền tối đa trong lĩnh vực thăm dò, khai thác dầu khí là 1.000.000.000 đồng đối với cá nhân và 2.000.000.000 đồng đối với tổ chức; mức phạt tiền tối đa trong lĩnh vực kinh doanh xăng dầu và khí là 100.000.000 đồng đối với cá nhân và 200.000.000 đồng đối với tổ chức.”</w:t>
            </w:r>
            <w:r w:rsidRPr="003F7699">
              <w:rPr>
                <w:rFonts w:ascii="Times New Roman" w:hAnsi="Times New Roman" w:cs="Times New Roman"/>
                <w:noProof/>
              </w:rPr>
              <w:t>.</w:t>
            </w:r>
          </w:p>
          <w:p w14:paraId="06AC0E50" w14:textId="76EC2A9B" w:rsidR="00FE4894" w:rsidRPr="003F7699" w:rsidRDefault="00FE4894" w:rsidP="00FE4894">
            <w:pPr>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 xml:space="preserve"> Nội dung khoản 1 Điều 4, đề nghị xem xét sửa thành: </w:t>
            </w:r>
            <w:r w:rsidRPr="003F7699">
              <w:rPr>
                <w:rFonts w:ascii="Times New Roman" w:hAnsi="Times New Roman" w:cs="Times New Roman"/>
                <w:i/>
                <w:iCs/>
                <w:noProof/>
              </w:rPr>
              <w:t>“1. hình thức xử phạt chính quy định tại Nghị định là phạt tiền.”</w:t>
            </w:r>
            <w:r w:rsidRPr="003F7699">
              <w:rPr>
                <w:rFonts w:ascii="Times New Roman" w:hAnsi="Times New Roman" w:cs="Times New Roman"/>
                <w:noProof/>
              </w:rPr>
              <w:t>.</w:t>
            </w:r>
          </w:p>
        </w:tc>
        <w:tc>
          <w:tcPr>
            <w:tcW w:w="1201" w:type="pct"/>
            <w:vAlign w:val="center"/>
          </w:tcPr>
          <w:p w14:paraId="11ADC9C3" w14:textId="0212083B"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ý kiến góp ý, cơ quan chủ trì soạn thảo đã chỉnh lý Điều 4 theo hướng bổ sung quy định về mức tiền phạt tối đa tại khoản 1 (đồng thời bỏ quy định tương ứng tại Điều 7)</w:t>
            </w:r>
          </w:p>
        </w:tc>
      </w:tr>
      <w:tr w:rsidR="00FE4894" w:rsidRPr="003F7699" w14:paraId="6149D25D" w14:textId="77777777" w:rsidTr="00BE1A41">
        <w:tc>
          <w:tcPr>
            <w:tcW w:w="673" w:type="pct"/>
            <w:vAlign w:val="center"/>
          </w:tcPr>
          <w:p w14:paraId="5BA31A86" w14:textId="08D2826C" w:rsidR="00FE4894" w:rsidRPr="003F7699" w:rsidRDefault="00FE4894" w:rsidP="00FE4894">
            <w:pPr>
              <w:pStyle w:val="ListParagraph"/>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Khoản 1 Điều 6</w:t>
            </w:r>
          </w:p>
        </w:tc>
        <w:tc>
          <w:tcPr>
            <w:tcW w:w="529" w:type="pct"/>
            <w:vAlign w:val="center"/>
          </w:tcPr>
          <w:p w14:paraId="1B3D6504" w14:textId="0EE22B8D"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SCT tỉnh Điện Biên</w:t>
            </w:r>
          </w:p>
        </w:tc>
        <w:tc>
          <w:tcPr>
            <w:tcW w:w="2597" w:type="pct"/>
            <w:vAlign w:val="bottom"/>
          </w:tcPr>
          <w:p w14:paraId="1D59183B" w14:textId="15AD812E" w:rsidR="00FE4894" w:rsidRPr="003F7699" w:rsidRDefault="00FE4894" w:rsidP="00FE4894">
            <w:pPr>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 xml:space="preserve">Tại khoản 1 Điều 6 đề nghị viện dẫn cụ thể chương, mục, điều, khoản của văn bản quy định để bảo đảm tính chính xác và sửa lại như sau: </w:t>
            </w:r>
            <w:r w:rsidRPr="003F7699">
              <w:rPr>
                <w:rFonts w:ascii="Times New Roman" w:hAnsi="Times New Roman" w:cs="Times New Roman"/>
                <w:i/>
                <w:iCs/>
                <w:noProof/>
              </w:rPr>
              <w:t>“1. Việc thi hành quyết định xử phạt vi phạm hành chính thực hiện theo quy định tại Mục 2 Chương III Phần thứ hai của Luật Xử lý vi phạm hành chính và các Điều ... Nghị định số 118/2021/NĐ-CP quy định chi tiết một số điều và biện pháp thi hành Luật Xử lý vi phạm hành chính được sửa đổi, bổ sung bởi Nghị định số 68/2025/NĐ-CP và Nghị định số 190/2025/NĐ-CP.”</w:t>
            </w:r>
            <w:r w:rsidRPr="003F7699">
              <w:rPr>
                <w:rFonts w:ascii="Times New Roman" w:hAnsi="Times New Roman" w:cs="Times New Roman"/>
                <w:noProof/>
              </w:rPr>
              <w:t>.</w:t>
            </w:r>
          </w:p>
        </w:tc>
        <w:tc>
          <w:tcPr>
            <w:tcW w:w="1201" w:type="pct"/>
            <w:vAlign w:val="center"/>
          </w:tcPr>
          <w:p w14:paraId="7E0357BC" w14:textId="3C417872"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xml:space="preserve">- Đề nghị cho phép giữ nguyên quy định tại dự thảo Nghị định để bảo đảm tính ổn định, thống nhất và không bị tác động trong trường hợp Nghị định quy định chi tiết thi hành Luật XLVPHC được sửa đổi, bổ sung hoặc thay thế.  </w:t>
            </w:r>
          </w:p>
        </w:tc>
      </w:tr>
      <w:tr w:rsidR="00FE4894" w:rsidRPr="003F7699" w14:paraId="381A6BCF" w14:textId="77777777" w:rsidTr="00BE1A41">
        <w:tc>
          <w:tcPr>
            <w:tcW w:w="673" w:type="pct"/>
            <w:shd w:val="clear" w:color="auto" w:fill="FFFFFF"/>
            <w:vAlign w:val="center"/>
          </w:tcPr>
          <w:p w14:paraId="6818186B" w14:textId="36B68E7C" w:rsidR="00FE4894" w:rsidRPr="003F7699" w:rsidRDefault="00FE4894" w:rsidP="00FE4894">
            <w:pPr>
              <w:pStyle w:val="ListParagraph"/>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 xml:space="preserve">Điều 13 </w:t>
            </w:r>
          </w:p>
        </w:tc>
        <w:tc>
          <w:tcPr>
            <w:tcW w:w="529" w:type="pct"/>
            <w:shd w:val="clear" w:color="auto" w:fill="FFFFFF"/>
            <w:vAlign w:val="center"/>
          </w:tcPr>
          <w:p w14:paraId="7F6DAA84" w14:textId="1484FDC5"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SCT TP Cần Thơ</w:t>
            </w:r>
          </w:p>
        </w:tc>
        <w:tc>
          <w:tcPr>
            <w:tcW w:w="2597" w:type="pct"/>
            <w:shd w:val="clear" w:color="auto" w:fill="FFFFFF"/>
            <w:vAlign w:val="bottom"/>
          </w:tcPr>
          <w:p w14:paraId="2D338E81" w14:textId="4D08366C" w:rsidR="00FE4894" w:rsidRPr="003F7699" w:rsidRDefault="00FE4894" w:rsidP="00FE4894">
            <w:pPr>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Đối với dự thảo Nghị định: Ban Quản lý cơ bản thống nhất, tuy nhiên tại Điều 13, Hành vi vi phạm quy định về an toàn dầu khí thiếu Khoản 3 (chỉ có Khoản 1, Khoản 2 và Khoản 4), đề nghị đơn vị dự thảo rà soát, điều chỉnh phù hợp. Đối với dự thảo Tờ trình Nghị định: Ban Quản lý thống nhất, không có ý kiến góp ý</w:t>
            </w:r>
          </w:p>
        </w:tc>
        <w:tc>
          <w:tcPr>
            <w:tcW w:w="1201" w:type="pct"/>
            <w:shd w:val="clear" w:color="auto" w:fill="FFFFFF"/>
            <w:vAlign w:val="center"/>
          </w:tcPr>
          <w:p w14:paraId="2DEEAAC7" w14:textId="4F1CAE7E"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và đã chỉnh lý quy định tại dự thảo Nghị định theo ý kiến góp ý.</w:t>
            </w:r>
          </w:p>
        </w:tc>
      </w:tr>
      <w:tr w:rsidR="00FE4894" w:rsidRPr="003F7699" w14:paraId="6F6EC861" w14:textId="77777777" w:rsidTr="00BE1A41">
        <w:tc>
          <w:tcPr>
            <w:tcW w:w="673" w:type="pct"/>
            <w:tcBorders>
              <w:top w:val="single" w:sz="2" w:space="0" w:color="auto"/>
              <w:left w:val="single" w:sz="2" w:space="0" w:color="auto"/>
              <w:bottom w:val="single" w:sz="2" w:space="0" w:color="auto"/>
              <w:right w:val="single" w:sz="2" w:space="0" w:color="auto"/>
            </w:tcBorders>
            <w:vAlign w:val="center"/>
          </w:tcPr>
          <w:p w14:paraId="68A6C408" w14:textId="1A5EE8C6" w:rsidR="00FE4894" w:rsidRPr="003F7699" w:rsidRDefault="00FE4894" w:rsidP="00FE4894">
            <w:pPr>
              <w:pStyle w:val="ListParagraph"/>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Khoản 5 Điều 16</w:t>
            </w:r>
          </w:p>
        </w:tc>
        <w:tc>
          <w:tcPr>
            <w:tcW w:w="529" w:type="pct"/>
            <w:tcBorders>
              <w:top w:val="single" w:sz="2" w:space="0" w:color="auto"/>
              <w:left w:val="single" w:sz="2" w:space="0" w:color="auto"/>
              <w:bottom w:val="single" w:sz="2" w:space="0" w:color="auto"/>
              <w:right w:val="single" w:sz="2" w:space="0" w:color="auto"/>
            </w:tcBorders>
            <w:vAlign w:val="center"/>
          </w:tcPr>
          <w:p w14:paraId="60BB4CF5" w14:textId="4614B4F8"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SCT tỉnh Gia Lai</w:t>
            </w:r>
          </w:p>
        </w:tc>
        <w:tc>
          <w:tcPr>
            <w:tcW w:w="2597" w:type="pct"/>
            <w:tcBorders>
              <w:top w:val="single" w:sz="2" w:space="0" w:color="auto"/>
              <w:left w:val="single" w:sz="2" w:space="0" w:color="auto"/>
              <w:bottom w:val="single" w:sz="2" w:space="0" w:color="auto"/>
              <w:right w:val="single" w:sz="2" w:space="0" w:color="auto"/>
            </w:tcBorders>
            <w:vAlign w:val="bottom"/>
          </w:tcPr>
          <w:p w14:paraId="112E5D5F"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Khoản 5 Điều 16 quy định hình thức xử phạt bổ sung: “Buộc nộp lại số lợi bất hợp pháp có được do thực hiện hành vì vi phạm hành chính quy định tại khoản 2, điểm a khoản 3 Điều này”. Tuy nhiên, qua rà soát các biện pháp khắc phục hậu quả và các hình thức xử phạt bổ sung quy định tại Điều 4 Dự thảo thì nội dung “Buộc nộp lại số lợi bất hợp pháp có được do thực hiện hành vi vi phạm hành chính;” là biện pháp khắc phục hậu quả, không phải hình thức xử phạt bổ sung.</w:t>
            </w:r>
          </w:p>
          <w:p w14:paraId="114E7383"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Do vậy, để đảm bảo tính thống nhất của văn bản, đề nghị cơ quan soạn thảo rà soát, chỉnh sửa lại quy định tại khoản 5 Điều 16 Dự thảo thành: </w:t>
            </w:r>
          </w:p>
          <w:p w14:paraId="12EB32D5"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“5. Biện pháp khắc phục hậu quả:</w:t>
            </w:r>
          </w:p>
          <w:p w14:paraId="0C843BFB" w14:textId="09B22968" w:rsidR="00FE4894" w:rsidRPr="003F7699" w:rsidRDefault="00FE4894" w:rsidP="00FE4894">
            <w:pPr>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Buộc nộp lại số lợi bất hợp pháp có được do thực hiện hành vì vi phạm hành chính quy định tại khoản 2, điểm a khoản 3 Điều này”</w:t>
            </w:r>
          </w:p>
        </w:tc>
        <w:tc>
          <w:tcPr>
            <w:tcW w:w="1201" w:type="pct"/>
            <w:tcBorders>
              <w:top w:val="single" w:sz="2" w:space="0" w:color="auto"/>
              <w:left w:val="single" w:sz="2" w:space="0" w:color="auto"/>
              <w:bottom w:val="single" w:sz="2" w:space="0" w:color="auto"/>
              <w:right w:val="single" w:sz="2" w:space="0" w:color="auto"/>
            </w:tcBorders>
            <w:vAlign w:val="center"/>
          </w:tcPr>
          <w:p w14:paraId="47FDD204" w14:textId="0204A3BF"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và đã chỉnh lý quy định tại khoản 5 Điều 16 dự thảo Nghị định theo ý kiến góp ý.</w:t>
            </w:r>
          </w:p>
        </w:tc>
      </w:tr>
      <w:tr w:rsidR="00366162" w:rsidRPr="003F7699" w14:paraId="6F959612" w14:textId="77777777" w:rsidTr="00BE1A41">
        <w:tc>
          <w:tcPr>
            <w:tcW w:w="673" w:type="pct"/>
            <w:vMerge w:val="restart"/>
            <w:shd w:val="clear" w:color="auto" w:fill="FFFFFF"/>
            <w:vAlign w:val="center"/>
          </w:tcPr>
          <w:p w14:paraId="080A24C8" w14:textId="070A7556" w:rsidR="00366162" w:rsidRPr="003F7699" w:rsidRDefault="00366162" w:rsidP="00FE4894">
            <w:pPr>
              <w:pStyle w:val="ListParagraph"/>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 xml:space="preserve">Điều 17 </w:t>
            </w:r>
          </w:p>
        </w:tc>
        <w:tc>
          <w:tcPr>
            <w:tcW w:w="529" w:type="pct"/>
            <w:shd w:val="clear" w:color="auto" w:fill="FFFFFF"/>
            <w:vAlign w:val="center"/>
          </w:tcPr>
          <w:p w14:paraId="0831C3BB" w14:textId="37441865" w:rsidR="00366162" w:rsidRPr="003F7699" w:rsidRDefault="00366162" w:rsidP="00FE4894">
            <w:pPr>
              <w:ind w:left="139" w:right="143"/>
              <w:jc w:val="both"/>
              <w:rPr>
                <w:rFonts w:ascii="Times New Roman" w:hAnsi="Times New Roman" w:cs="Times New Roman"/>
                <w:noProof/>
              </w:rPr>
            </w:pPr>
            <w:r w:rsidRPr="003F7699">
              <w:rPr>
                <w:rFonts w:ascii="Times New Roman" w:hAnsi="Times New Roman" w:cs="Times New Roman"/>
                <w:noProof/>
              </w:rPr>
              <w:t xml:space="preserve">SCT tỉnh Ninh Bình </w:t>
            </w:r>
          </w:p>
        </w:tc>
        <w:tc>
          <w:tcPr>
            <w:tcW w:w="2597" w:type="pct"/>
            <w:shd w:val="clear" w:color="auto" w:fill="FFFFFF"/>
            <w:vAlign w:val="center"/>
          </w:tcPr>
          <w:p w14:paraId="65A7D406" w14:textId="77777777" w:rsidR="00366162" w:rsidRPr="003F7699" w:rsidRDefault="00366162"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Tại Điều 17, đề nghị sửa đổi như sau: </w:t>
            </w:r>
          </w:p>
          <w:p w14:paraId="5F84F216" w14:textId="77777777" w:rsidR="00366162" w:rsidRPr="003F7699" w:rsidRDefault="00366162"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 Tách điểm b, khoản 3 sang khoản khác có mức phạt tiền thấp hơn (Không đánh đồng hành vi Giấy phép kinh doanh hết hiệu lực với không có Giấy phép như trong báo cáo Tổng kết việc thi hành Nghị định 99/2020/NĐ-CP, được sửa đổi, bổ sung tại Nghị định số 17/2022/NĐ-CP). </w:t>
            </w:r>
          </w:p>
          <w:p w14:paraId="0E9BF61E" w14:textId="77777777" w:rsidR="00366162" w:rsidRPr="003F7699" w:rsidRDefault="00366162"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 Tại khoản 6 quy định: “6. Hình thức xử phạt bổ sung: Tước quyền sử dụng Giấy phép kinh doanh xăng dầu từ 01 tháng đến 03 tháng đối với hành vi vi phạm quy định tại điểm c khoản 3 Điều này.” </w:t>
            </w:r>
          </w:p>
          <w:p w14:paraId="240F4D9A" w14:textId="77777777" w:rsidR="00366162" w:rsidRPr="003F7699" w:rsidRDefault="00366162"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Tại điểm c khoản 3 quy định: “c) Kinh doanh xăng dầu nhưng không đáp ứng điều kiện đầu tư kinh doanh theo quy định trong quá trình hoạt động kinh doanh”. </w:t>
            </w:r>
          </w:p>
          <w:p w14:paraId="782EA3D0" w14:textId="103D8B22" w:rsidR="00366162" w:rsidRPr="003F7699" w:rsidRDefault="00366162" w:rsidP="00FE4894">
            <w:pPr>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Đề nghị xem xét không quy định hình thức xử phạt bổ sung tước quyền sử dụng Giấy phép kinh doanh xăng dầu từ 01 tháng đến 03 tháng đối với hành vi vi phạm nêu trên để bảo đảm tính phù hợp và áp dụng quy định trên thực tiễn, nhất là đối với loại hình các cửa hàng bán lẻ xăng dầu. Nếu quy định theo hướng tước quyền nêu trên, có nguy cơ ảnh hưởng đến nguồn cung xăng dầu trên địa bàn, nhất là các địa bàn vùng nông thôn, vùng sâu, vùng xa.</w:t>
            </w:r>
          </w:p>
        </w:tc>
        <w:tc>
          <w:tcPr>
            <w:tcW w:w="1201" w:type="pct"/>
            <w:shd w:val="clear" w:color="auto" w:fill="FFFFFF"/>
            <w:vAlign w:val="center"/>
          </w:tcPr>
          <w:p w14:paraId="304F5C52" w14:textId="2E01D9A5" w:rsidR="00366162" w:rsidRPr="003F7699" w:rsidRDefault="00366162"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và đã chỉnh lý theo hướng chuyển hành vi  "Kinh doanh xăng dầu khi Giấy phép kinh doanh xăng dầu được cấp đã hết hiệu lực" sang quy định tại điểm b khoản 2 Điều 17 dự thảo Nghị định với khung tiền phạt thấp hơn (từ 20.000.000 đồng đến 40.000.000 đồng); đồng thời không quy định tước quyền sử dụng Giấy phép kinh doanh xăng dầu đối với hành vi "Kinh doanh xăng dầu nhưng không đáp ứng điều kiện đầu tư kinh doanh theo quy định trong quá trình hoạt động kinh doanh;" để bảo đảm phù hợp với quy định tại khoản 2 Điều 5 Nghị định số 118/2021/NĐ-CP được sửa đổi, bổ sung bởi Nghị định số 68/2025/NĐ-CP và Nghị định số 190/2025/NĐ-CP: "Không quy định tước quyền sử dụng giấy phép, chứng chỉ hành nghề có thời hạn trong các trường hợp có quy định pháp luật về việc thu hồi giấy phép, chứng chỉ hành nghề.".</w:t>
            </w:r>
          </w:p>
        </w:tc>
      </w:tr>
      <w:tr w:rsidR="00366162" w:rsidRPr="003F7699" w14:paraId="5314A302" w14:textId="77777777" w:rsidTr="00BE1A41">
        <w:tc>
          <w:tcPr>
            <w:tcW w:w="673" w:type="pct"/>
            <w:vMerge/>
            <w:vAlign w:val="center"/>
          </w:tcPr>
          <w:p w14:paraId="58AB1A09" w14:textId="77777777" w:rsidR="00366162" w:rsidRPr="003F7699" w:rsidRDefault="00366162" w:rsidP="00FE4894">
            <w:pPr>
              <w:pStyle w:val="ListParagraph"/>
              <w:spacing w:before="60" w:after="60"/>
              <w:ind w:left="139" w:right="143"/>
              <w:jc w:val="both"/>
              <w:rPr>
                <w:rStyle w:val="Vnbnnidung"/>
                <w:rFonts w:ascii="Times New Roman" w:hAnsi="Times New Roman" w:cs="Times New Roman"/>
                <w:noProof/>
                <w:szCs w:val="24"/>
              </w:rPr>
            </w:pPr>
          </w:p>
        </w:tc>
        <w:tc>
          <w:tcPr>
            <w:tcW w:w="529" w:type="pct"/>
            <w:vAlign w:val="center"/>
          </w:tcPr>
          <w:p w14:paraId="3712C1E2" w14:textId="18075F44" w:rsidR="00366162" w:rsidRPr="003F7699" w:rsidRDefault="00366162" w:rsidP="00FE4894">
            <w:pPr>
              <w:ind w:left="139" w:right="143"/>
              <w:jc w:val="both"/>
              <w:rPr>
                <w:rFonts w:ascii="Times New Roman" w:hAnsi="Times New Roman" w:cs="Times New Roman"/>
                <w:noProof/>
              </w:rPr>
            </w:pPr>
            <w:r w:rsidRPr="003F7699">
              <w:rPr>
                <w:rFonts w:ascii="Times New Roman" w:hAnsi="Times New Roman" w:cs="Times New Roman"/>
                <w:noProof/>
              </w:rPr>
              <w:t xml:space="preserve">UBND tỉnh Nghệ An </w:t>
            </w:r>
          </w:p>
        </w:tc>
        <w:tc>
          <w:tcPr>
            <w:tcW w:w="2597" w:type="pct"/>
            <w:vAlign w:val="bottom"/>
          </w:tcPr>
          <w:p w14:paraId="586E1F48" w14:textId="77777777" w:rsidR="00366162" w:rsidRPr="003F7699" w:rsidRDefault="00366162"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Tại Điều 17: Đề nghị bỏ hình thức xử phạt bổ sung tại điểm c, khoản 3</w:t>
            </w:r>
          </w:p>
          <w:p w14:paraId="65A4C32E" w14:textId="7A20D3E6" w:rsidR="00366162" w:rsidRPr="003F7699" w:rsidRDefault="00366162" w:rsidP="00FE4894">
            <w:pPr>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Lý do: Theo khoản 2 Điều 5 Nghị định số 118/2021/NĐ-CP ngày 23/12/2021 của Chính phủ quy định chi tiết một số điều và biện pháp thi hành Luật xử lý vi phạm hành chính không quy định tước quyền sử dụng Giấy phép có thời hạn trong các trường hợp có quy định pháp luật về việc thu hồi Giấy phép.</w:t>
            </w:r>
          </w:p>
        </w:tc>
        <w:tc>
          <w:tcPr>
            <w:tcW w:w="1201" w:type="pct"/>
            <w:vAlign w:val="center"/>
          </w:tcPr>
          <w:p w14:paraId="7CE0B1DF" w14:textId="75653926" w:rsidR="00366162" w:rsidRPr="00136B38" w:rsidRDefault="00136B38" w:rsidP="00FE4894">
            <w:pPr>
              <w:spacing w:before="120"/>
              <w:ind w:left="139" w:right="143"/>
              <w:jc w:val="both"/>
              <w:rPr>
                <w:rFonts w:ascii="Times New Roman" w:hAnsi="Times New Roman" w:cs="Times New Roman"/>
                <w:noProof/>
                <w:lang w:val="en-US"/>
              </w:rPr>
            </w:pPr>
            <w:r>
              <w:rPr>
                <w:rFonts w:ascii="Times New Roman" w:hAnsi="Times New Roman" w:cs="Times New Roman"/>
                <w:noProof/>
                <w:lang w:val="en-US"/>
              </w:rPr>
              <w:t>- Tiếp thu và đã chỉnh lý tại dự thảo Nghị định.</w:t>
            </w:r>
          </w:p>
        </w:tc>
      </w:tr>
      <w:tr w:rsidR="00FE4894" w:rsidRPr="003F7699" w14:paraId="222BCD46" w14:textId="77777777" w:rsidTr="00BE1A41">
        <w:tc>
          <w:tcPr>
            <w:tcW w:w="673" w:type="pct"/>
            <w:shd w:val="clear" w:color="auto" w:fill="FFFFFF"/>
            <w:vAlign w:val="center"/>
          </w:tcPr>
          <w:p w14:paraId="59BE6C40" w14:textId="0C4AF1CB" w:rsidR="00FE4894" w:rsidRPr="003F7699" w:rsidRDefault="00FE4894" w:rsidP="00FE4894">
            <w:pPr>
              <w:pStyle w:val="ListParagraph"/>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Điểm a, b khoản 3 Điều 17</w:t>
            </w:r>
          </w:p>
        </w:tc>
        <w:tc>
          <w:tcPr>
            <w:tcW w:w="529" w:type="pct"/>
            <w:shd w:val="clear" w:color="auto" w:fill="FFFFFF"/>
            <w:vAlign w:val="center"/>
          </w:tcPr>
          <w:p w14:paraId="794BBBFF" w14:textId="322ABDE8"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 xml:space="preserve">SCT tỉnh Cà Mau </w:t>
            </w:r>
          </w:p>
        </w:tc>
        <w:tc>
          <w:tcPr>
            <w:tcW w:w="2597" w:type="pct"/>
            <w:shd w:val="clear" w:color="auto" w:fill="FFFFFF"/>
            <w:vAlign w:val="bottom"/>
          </w:tcPr>
          <w:p w14:paraId="6978234A" w14:textId="2CC439DC" w:rsidR="00FE4894" w:rsidRPr="003F7699" w:rsidRDefault="00FE4894" w:rsidP="00FE4894">
            <w:pPr>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Điểm a và điểm b  khoản 3 Điều 17 và các nội dung khác tương tự, đơn vị soạn thảo có thể đơn giản hóa thành một điểm vì Giấy phép hết hiệu lực đồng nghĩa với việc tại thời điểm kiểm tra, chủ thể không có giấy phép và hai trường hợp đều có mức phạt 40.000.000 đồng đến 60.000.000 đồng, nhằm tránh tình trạng hiểu nhầm Giấy phép nhưng hết hiệu lực sẽ được xét tình tiết giảm nhẹ đối với hai trường hợp này.</w:t>
            </w:r>
          </w:p>
        </w:tc>
        <w:tc>
          <w:tcPr>
            <w:tcW w:w="1201" w:type="pct"/>
            <w:shd w:val="clear" w:color="auto" w:fill="FFFFFF"/>
            <w:vAlign w:val="center"/>
          </w:tcPr>
          <w:p w14:paraId="40EEBF40" w14:textId="7EEC78D2"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Đề nghị cho phép chỉnh lý như thể hiện tại nội dung tiếp thu ý kiến góp ý Sở Công Thương tỉnh Ninh Bình.</w:t>
            </w:r>
          </w:p>
        </w:tc>
      </w:tr>
      <w:tr w:rsidR="00FE4894" w:rsidRPr="003F7699" w14:paraId="71F880E3" w14:textId="77777777" w:rsidTr="00BE1A41">
        <w:tc>
          <w:tcPr>
            <w:tcW w:w="673" w:type="pct"/>
            <w:shd w:val="clear" w:color="auto" w:fill="FFFFFF"/>
            <w:vAlign w:val="center"/>
          </w:tcPr>
          <w:p w14:paraId="056EB3CD" w14:textId="50E41091" w:rsidR="00FE4894" w:rsidRPr="003F7699" w:rsidRDefault="00FE4894" w:rsidP="00FE4894">
            <w:pPr>
              <w:pStyle w:val="ListParagraph"/>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Điểm b, khoản 7, Điều 17</w:t>
            </w:r>
          </w:p>
        </w:tc>
        <w:tc>
          <w:tcPr>
            <w:tcW w:w="529" w:type="pct"/>
            <w:shd w:val="clear" w:color="auto" w:fill="FFFFFF"/>
            <w:vAlign w:val="center"/>
          </w:tcPr>
          <w:p w14:paraId="02F469E3" w14:textId="585C6351"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SCT tỉnh Bắc Ninh</w:t>
            </w:r>
          </w:p>
        </w:tc>
        <w:tc>
          <w:tcPr>
            <w:tcW w:w="2597" w:type="pct"/>
            <w:shd w:val="clear" w:color="auto" w:fill="FFFFFF"/>
            <w:vAlign w:val="bottom"/>
          </w:tcPr>
          <w:p w14:paraId="51B0922B"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Xem xét chỉnh sửa, bổ sung tại điểm b Khoản 7 Điều 17 Chương III: “</w:t>
            </w:r>
            <w:r w:rsidRPr="003F7699">
              <w:rPr>
                <w:rFonts w:ascii="Times New Roman" w:hAnsi="Times New Roman" w:cs="Times New Roman"/>
                <w:i/>
                <w:iCs/>
                <w:noProof/>
              </w:rPr>
              <w:t>Buộc nộp lại số lợi bất hợp pháp có được do thực hiện hành vi vi phạm quy định tại điểm b khoản 1, khoản 3 và khoản 4 Điều này</w:t>
            </w:r>
            <w:r w:rsidRPr="003F7699">
              <w:rPr>
                <w:rFonts w:ascii="Times New Roman" w:hAnsi="Times New Roman" w:cs="Times New Roman"/>
                <w:noProof/>
              </w:rPr>
              <w:t>” thành “</w:t>
            </w:r>
            <w:r w:rsidRPr="003F7699">
              <w:rPr>
                <w:rFonts w:ascii="Times New Roman" w:hAnsi="Times New Roman" w:cs="Times New Roman"/>
                <w:i/>
                <w:iCs/>
                <w:noProof/>
              </w:rPr>
              <w:t>Buộc nộp lại số lợi bất hợp pháp có được do thực hiện hành vi vi phạm quy định tại điểm b, điểm c khoản 1; khoản 3 và khoản 4 Điều này</w:t>
            </w:r>
            <w:r w:rsidRPr="003F7699">
              <w:rPr>
                <w:rFonts w:ascii="Times New Roman" w:hAnsi="Times New Roman" w:cs="Times New Roman"/>
                <w:noProof/>
              </w:rPr>
              <w:t xml:space="preserve">”. </w:t>
            </w:r>
          </w:p>
          <w:p w14:paraId="758ED598" w14:textId="13B2E965" w:rsidR="00FE4894" w:rsidRPr="003F7699" w:rsidRDefault="00FE4894" w:rsidP="00FE4894">
            <w:pPr>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Lý do: đối với hành vi “</w:t>
            </w:r>
            <w:r w:rsidRPr="003F7699">
              <w:rPr>
                <w:rFonts w:ascii="Times New Roman" w:hAnsi="Times New Roman" w:cs="Times New Roman"/>
                <w:i/>
                <w:iCs/>
                <w:noProof/>
              </w:rPr>
              <w:t>Thuê, mượn, nhận cầm cố, nhận thế chấp, mua, nhận chuyển nhượng giấy phép kinh doanh xăng dầu</w:t>
            </w:r>
            <w:r w:rsidRPr="003F7699">
              <w:rPr>
                <w:rFonts w:ascii="Times New Roman" w:hAnsi="Times New Roman" w:cs="Times New Roman"/>
                <w:noProof/>
              </w:rPr>
              <w:t>” được nêu tại điểm c, khoản 1 Chương III là hành vi vi phạm, có khả năng thu lợi về tài chính bất hợp pháp trong quá trình phát sinh hoạt động kinh doanh. Vì vậy, đề nghị xem xét cần thiết bổ sung áp dụng biện pháp khắc phục hậu quả đối với hành vi vi phạm này</w:t>
            </w:r>
          </w:p>
        </w:tc>
        <w:tc>
          <w:tcPr>
            <w:tcW w:w="1201" w:type="pct"/>
            <w:shd w:val="clear" w:color="auto" w:fill="FFFFFF"/>
            <w:vAlign w:val="center"/>
          </w:tcPr>
          <w:p w14:paraId="03A527E7" w14:textId="1AAA4E44"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Đề nghị cho phép giữ nguyên quy định như thể hiện tại dự thảo Nghị định.</w:t>
            </w:r>
          </w:p>
        </w:tc>
      </w:tr>
      <w:tr w:rsidR="00FE4894" w:rsidRPr="003F7699" w14:paraId="0BF7994E" w14:textId="77777777" w:rsidTr="00BE1A41">
        <w:tc>
          <w:tcPr>
            <w:tcW w:w="673" w:type="pct"/>
            <w:shd w:val="clear" w:color="auto" w:fill="FFFFFF"/>
            <w:vAlign w:val="center"/>
          </w:tcPr>
          <w:p w14:paraId="6575789A" w14:textId="12894F03" w:rsidR="00FE4894" w:rsidRPr="003F7699" w:rsidRDefault="00FE4894" w:rsidP="00FE4894">
            <w:pPr>
              <w:pStyle w:val="ListParagraph"/>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Điều 19</w:t>
            </w:r>
          </w:p>
        </w:tc>
        <w:tc>
          <w:tcPr>
            <w:tcW w:w="529" w:type="pct"/>
            <w:shd w:val="clear" w:color="auto" w:fill="FFFFFF"/>
            <w:vAlign w:val="center"/>
          </w:tcPr>
          <w:p w14:paraId="66A09AC3" w14:textId="38A8E46E"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SCT tỉnh Quảng Ninh</w:t>
            </w:r>
          </w:p>
        </w:tc>
        <w:tc>
          <w:tcPr>
            <w:tcW w:w="2597" w:type="pct"/>
            <w:shd w:val="clear" w:color="auto" w:fill="FFFFFF"/>
            <w:vAlign w:val="center"/>
          </w:tcPr>
          <w:p w14:paraId="3A5E1D7B" w14:textId="42502E98" w:rsidR="00FE4894" w:rsidRPr="003F7699" w:rsidRDefault="00FE4894" w:rsidP="00FE4894">
            <w:pPr>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Tại Điều 19: Đề nghị bỏ khoản 2 Điều 19 do theo quy định hiện hành về kinh doanh xăng dầu, chỉ thương nhân đầu mối, thương nhân phân phối xăng dầu có nghĩa vụ thực hiện lộ trình áp dụng tỷ lệ phối trộn nhiên liệu sinh học với nhiên liệu truyền thống.</w:t>
            </w:r>
          </w:p>
        </w:tc>
        <w:tc>
          <w:tcPr>
            <w:tcW w:w="1201" w:type="pct"/>
            <w:shd w:val="clear" w:color="auto" w:fill="FFFFFF"/>
            <w:vAlign w:val="center"/>
          </w:tcPr>
          <w:p w14:paraId="3ED9FD12" w14:textId="77777777"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Đề nghị cho phép giữ nguyên quy định tại dự thảo Nghị định.</w:t>
            </w:r>
          </w:p>
          <w:p w14:paraId="479DCE13" w14:textId="781CD9A2"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Lý do: Theo quy định tại khoản 1 Điều 2 Thông tư số 50/2025/TT-BCT, đối tượng chị</w:t>
            </w:r>
            <w:r w:rsidR="00922274" w:rsidRPr="003F7699">
              <w:rPr>
                <w:rFonts w:ascii="Times New Roman" w:hAnsi="Times New Roman" w:cs="Times New Roman"/>
                <w:noProof/>
              </w:rPr>
              <w:t>u</w:t>
            </w:r>
            <w:r w:rsidRPr="003F7699">
              <w:rPr>
                <w:rFonts w:ascii="Times New Roman" w:hAnsi="Times New Roman" w:cs="Times New Roman"/>
                <w:noProof/>
              </w:rPr>
              <w:t xml:space="preserve"> sự điều chỉnh của quy định về lộ trình áp dụng tỷ lệ phối trộn nhiên liệu sinh học với nhiên liệu truyền thống tại Việt Nam bao gồm: thương nhân kinh doanh xăng dầu; tổ chức, cá nhân sản xuất, nhập khẩu, phối trộn, pha chế, kinh doanh nhiên liệu sinh học, xăng sinh học; các cơ quan, tổ chức, cá nhân khác có liên quan tại Việt Nam.</w:t>
            </w:r>
          </w:p>
        </w:tc>
      </w:tr>
      <w:tr w:rsidR="00FE4894" w:rsidRPr="003F7699" w14:paraId="695CD739" w14:textId="77777777" w:rsidTr="00BE1A41">
        <w:tc>
          <w:tcPr>
            <w:tcW w:w="673" w:type="pct"/>
            <w:shd w:val="clear" w:color="auto" w:fill="FFFFFF"/>
            <w:vAlign w:val="center"/>
          </w:tcPr>
          <w:p w14:paraId="34C0F61E" w14:textId="582F30D5" w:rsidR="00FE4894" w:rsidRPr="003F7699" w:rsidRDefault="00FE4894" w:rsidP="00FE4894">
            <w:pPr>
              <w:pStyle w:val="ListParagraph"/>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Khoản 6 Điều 21</w:t>
            </w:r>
          </w:p>
        </w:tc>
        <w:tc>
          <w:tcPr>
            <w:tcW w:w="529" w:type="pct"/>
            <w:shd w:val="clear" w:color="auto" w:fill="FFFFFF"/>
            <w:vAlign w:val="center"/>
          </w:tcPr>
          <w:p w14:paraId="69AE99E3" w14:textId="25714195"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UBND tỉnh Quảng Trị, SCT tỉnh Gia Lai</w:t>
            </w:r>
          </w:p>
        </w:tc>
        <w:tc>
          <w:tcPr>
            <w:tcW w:w="2597" w:type="pct"/>
            <w:shd w:val="clear" w:color="auto" w:fill="FFFFFF"/>
            <w:vAlign w:val="center"/>
          </w:tcPr>
          <w:p w14:paraId="48B97016" w14:textId="77777777" w:rsidR="00FE4894" w:rsidRPr="003F7699" w:rsidRDefault="00FE4894" w:rsidP="00FE4894">
            <w:pPr>
              <w:widowControl/>
              <w:autoSpaceDE w:val="0"/>
              <w:autoSpaceDN w:val="0"/>
              <w:adjustRightInd w:val="0"/>
              <w:ind w:left="139" w:right="143"/>
              <w:jc w:val="both"/>
              <w:rPr>
                <w:rFonts w:ascii="Times New Roman" w:hAnsi="Times New Roman" w:cs="Times New Roman"/>
                <w:noProof/>
              </w:rPr>
            </w:pPr>
            <w:r w:rsidRPr="003F7699">
              <w:rPr>
                <w:rFonts w:ascii="Times New Roman" w:hAnsi="Times New Roman" w:cs="Times New Roman"/>
                <w:noProof/>
              </w:rPr>
              <w:t>1. Tại khoản 6 Điều 21 dự thảo Nghị định đề nghị sửa lại thành: “</w:t>
            </w:r>
            <w:r w:rsidRPr="003F7699">
              <w:rPr>
                <w:rFonts w:ascii="Times New Roman" w:hAnsi="Times New Roman" w:cs="Times New Roman"/>
                <w:i/>
                <w:iCs/>
                <w:noProof/>
              </w:rPr>
              <w:t>Buộc nộp lại số lợi bất hợp pháp có được do thực hiện hành vi vi phạm quy định tại khoản 1, điểm d khoản 2, khoản 3 và khoản 5 Điều này</w:t>
            </w:r>
            <w:r w:rsidRPr="003F7699">
              <w:rPr>
                <w:rFonts w:ascii="Times New Roman" w:hAnsi="Times New Roman" w:cs="Times New Roman"/>
                <w:noProof/>
              </w:rPr>
              <w:t>”.</w:t>
            </w:r>
          </w:p>
          <w:p w14:paraId="6A52941F" w14:textId="4BCE69B0" w:rsidR="00FE4894" w:rsidRPr="003F7699" w:rsidRDefault="00FE4894" w:rsidP="00FE4894">
            <w:pPr>
              <w:widowControl/>
              <w:autoSpaceDE w:val="0"/>
              <w:autoSpaceDN w:val="0"/>
              <w:adjustRightInd w:val="0"/>
              <w:ind w:left="139" w:right="143"/>
              <w:jc w:val="both"/>
              <w:rPr>
                <w:rStyle w:val="Vnbnnidung"/>
                <w:rFonts w:ascii="Times New Roman" w:eastAsiaTheme="minorHAnsi" w:hAnsi="Times New Roman" w:cs="Times New Roman"/>
                <w:i/>
                <w:noProof/>
                <w:szCs w:val="24"/>
                <w:lang w:eastAsia="en-US"/>
              </w:rPr>
            </w:pPr>
            <w:r w:rsidRPr="003F7699">
              <w:rPr>
                <w:rFonts w:ascii="Times New Roman" w:hAnsi="Times New Roman" w:cs="Times New Roman"/>
                <w:noProof/>
              </w:rPr>
              <w:t>Lý do: Hành vi vi phạm quy định tại điểm a, điểm b, điểm c khoản 2 và khoản 4 Điều 21 không phát sinh số lợi bất hợp pháp do thực hiện hành vi vi phạm.</w:t>
            </w:r>
          </w:p>
        </w:tc>
        <w:tc>
          <w:tcPr>
            <w:tcW w:w="1201" w:type="pct"/>
            <w:shd w:val="clear" w:color="auto" w:fill="FFFFFF"/>
            <w:vAlign w:val="center"/>
          </w:tcPr>
          <w:p w14:paraId="655B6EDC" w14:textId="77777777"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ý kiến góp ý, cơ quan chủ trì soạn thảo đã chỉnh lý quy định tại khoản 6 Điều 21 dự thảo Nghị định như sau:</w:t>
            </w:r>
          </w:p>
          <w:p w14:paraId="744F1666" w14:textId="77777777"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"6. Biện pháp khắc phục hậu quả:</w:t>
            </w:r>
          </w:p>
          <w:p w14:paraId="7D09505C" w14:textId="7FB8EC53"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Buộc nộp lại số lợi bất hợp pháp có được do thực hiện hành vi vi phạm quy định tại khoản 1, điểm d khoản 2, khoản 3 và khoản 5 Điều này.".</w:t>
            </w:r>
          </w:p>
        </w:tc>
      </w:tr>
      <w:tr w:rsidR="00FE4894" w:rsidRPr="003F7699" w14:paraId="21A6B5FB" w14:textId="77777777" w:rsidTr="00BE1A41">
        <w:tc>
          <w:tcPr>
            <w:tcW w:w="673" w:type="pct"/>
            <w:shd w:val="clear" w:color="auto" w:fill="FFFFFF"/>
            <w:vAlign w:val="center"/>
          </w:tcPr>
          <w:p w14:paraId="06F0623E" w14:textId="204EB727" w:rsidR="00FE4894" w:rsidRPr="003F7699" w:rsidRDefault="00FE4894" w:rsidP="00FE4894">
            <w:pPr>
              <w:pStyle w:val="ListParagraph"/>
              <w:spacing w:before="60" w:after="6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Điều 23</w:t>
            </w:r>
          </w:p>
        </w:tc>
        <w:tc>
          <w:tcPr>
            <w:tcW w:w="529" w:type="pct"/>
            <w:shd w:val="clear" w:color="auto" w:fill="FFFFFF"/>
            <w:vAlign w:val="center"/>
          </w:tcPr>
          <w:p w14:paraId="4EF58724" w14:textId="06D5194E"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 xml:space="preserve">UBND tỉnh Nghệ An </w:t>
            </w:r>
          </w:p>
        </w:tc>
        <w:tc>
          <w:tcPr>
            <w:tcW w:w="2597" w:type="pct"/>
            <w:shd w:val="clear" w:color="auto" w:fill="FFFFFF"/>
            <w:vAlign w:val="bottom"/>
          </w:tcPr>
          <w:p w14:paraId="3C4E46C5" w14:textId="38387969" w:rsidR="00FE4894" w:rsidRPr="003F7699" w:rsidRDefault="00FE4894"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 Tại Điều 23 về Hành vi vi phạm quy định về vận chuyển, mua bán, trao đổi xăng dầu qua biên giới: Đề nghị sửa đổi thành nội dung như sau: “Hành vi vi phạm quy định về vận chuyển, mua bán, trao đổi xăng dầu trái phép qua biên giới”.</w:t>
            </w:r>
          </w:p>
        </w:tc>
        <w:tc>
          <w:tcPr>
            <w:tcW w:w="1201" w:type="pct"/>
            <w:shd w:val="clear" w:color="auto" w:fill="FFFFFF"/>
            <w:vAlign w:val="center"/>
          </w:tcPr>
          <w:p w14:paraId="21FDD37A" w14:textId="395C8EF5"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Đề nghị cho phép giữ nguyên quy đ</w:t>
            </w:r>
            <w:r w:rsidR="0046326C" w:rsidRPr="003F7699">
              <w:rPr>
                <w:rFonts w:ascii="Times New Roman" w:hAnsi="Times New Roman" w:cs="Times New Roman"/>
                <w:noProof/>
              </w:rPr>
              <w:t>ị</w:t>
            </w:r>
            <w:r w:rsidRPr="003F7699">
              <w:rPr>
                <w:rFonts w:ascii="Times New Roman" w:hAnsi="Times New Roman" w:cs="Times New Roman"/>
                <w:noProof/>
              </w:rPr>
              <w:t>nh tại dự thảo Nghị định để bảo đảm sự phù hợp.</w:t>
            </w:r>
          </w:p>
        </w:tc>
      </w:tr>
      <w:tr w:rsidR="00FE4894" w:rsidRPr="003F7699" w14:paraId="3D196F61" w14:textId="77777777" w:rsidTr="00BE1A41">
        <w:tc>
          <w:tcPr>
            <w:tcW w:w="673" w:type="pct"/>
            <w:shd w:val="clear" w:color="auto" w:fill="FFFFFF"/>
            <w:vAlign w:val="center"/>
          </w:tcPr>
          <w:p w14:paraId="13A01CAD" w14:textId="50C04750" w:rsidR="00FE4894" w:rsidRPr="003F7699" w:rsidRDefault="00FE4894" w:rsidP="00FE4894">
            <w:pPr>
              <w:pStyle w:val="ListParagraph"/>
              <w:spacing w:before="60" w:after="6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Khoản 4 Điều 23</w:t>
            </w:r>
          </w:p>
        </w:tc>
        <w:tc>
          <w:tcPr>
            <w:tcW w:w="529" w:type="pct"/>
            <w:shd w:val="clear" w:color="auto" w:fill="FFFFFF"/>
            <w:vAlign w:val="center"/>
          </w:tcPr>
          <w:p w14:paraId="0078DF0F" w14:textId="7B7C9948"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SCT tỉnh Gia Lai</w:t>
            </w:r>
          </w:p>
        </w:tc>
        <w:tc>
          <w:tcPr>
            <w:tcW w:w="2597" w:type="pct"/>
            <w:shd w:val="clear" w:color="auto" w:fill="FFFFFF"/>
            <w:vAlign w:val="bottom"/>
          </w:tcPr>
          <w:p w14:paraId="44111D2D" w14:textId="77777777" w:rsidR="00FE4894" w:rsidRPr="003F7699" w:rsidRDefault="00FE4894" w:rsidP="00FE4894">
            <w:pPr>
              <w:widowControl/>
              <w:autoSpaceDE w:val="0"/>
              <w:autoSpaceDN w:val="0"/>
              <w:adjustRightInd w:val="0"/>
              <w:ind w:left="139" w:right="143"/>
              <w:jc w:val="both"/>
              <w:rPr>
                <w:rFonts w:ascii="Times New Roman" w:hAnsi="Times New Roman" w:cs="Times New Roman"/>
                <w:noProof/>
              </w:rPr>
            </w:pPr>
            <w:r w:rsidRPr="003F7699">
              <w:rPr>
                <w:rFonts w:ascii="Times New Roman" w:hAnsi="Times New Roman" w:cs="Times New Roman"/>
                <w:noProof/>
              </w:rPr>
              <w:t>Khoản 4 Điều 23 quy định biện pháp khắc phục hậu quả “Buộc nộp lại số tiền bằng giá trị tang vật, phương tiện đã bị tiêu thụ, tẩu tán, tiêu huỷ trái quy định của pháp luật đối với hành vi vi phạm quy định tại điều này”. Tuy nhiên, qua rà soát các biện pháp khắc phục hậu quả quy định tại Điều 4 Dự thảo thì có biện pháp khắc phục hậu quả “d) Buộc nộp lại số lợi bất hợp pháp có được do thực hiện hành vi vi phạm hành chính;”. Do vậy, để đảm bảo tính thống nhất của văn bản, đề nghị cơ quan soạn thảo rà soát, chỉnh sửa bổ sung cho phù hợp.</w:t>
            </w:r>
          </w:p>
          <w:p w14:paraId="3811FD7E" w14:textId="191B36C7" w:rsidR="00FE4894" w:rsidRPr="003F7699" w:rsidRDefault="00FE4894"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Theo đó, đề nghị chỉnh sửa nội dung tương tự tại khoản 10 Điều 24 Dự thảo cho phù hợp.</w:t>
            </w:r>
          </w:p>
        </w:tc>
        <w:tc>
          <w:tcPr>
            <w:tcW w:w="1201" w:type="pct"/>
            <w:shd w:val="clear" w:color="auto" w:fill="FFFFFF"/>
            <w:vAlign w:val="center"/>
          </w:tcPr>
          <w:p w14:paraId="2536A9B6" w14:textId="12EEA4E6"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ý kiến góp ý, cơ quan chủ trì soạn thảo đã chỉnh lý quy định tại khoản 3 Điều 5 dự thảo Nghị định theo hướng viện dẫn các biện pháp khắc phục hậu quả quy định tại các điểm a, d và i khoản 1 Điều 28 Luật XLVPHC để bảo đảm sự phù hợp.</w:t>
            </w:r>
          </w:p>
        </w:tc>
      </w:tr>
      <w:tr w:rsidR="00FE4894" w:rsidRPr="003F7699" w14:paraId="4C1AB2C4" w14:textId="77777777" w:rsidTr="00BE1A41">
        <w:tc>
          <w:tcPr>
            <w:tcW w:w="673" w:type="pct"/>
            <w:shd w:val="clear" w:color="auto" w:fill="FFFFFF"/>
            <w:vAlign w:val="center"/>
          </w:tcPr>
          <w:p w14:paraId="13D2A1ED" w14:textId="6838B5BD" w:rsidR="00FE4894" w:rsidRPr="003F7699" w:rsidRDefault="00FE4894" w:rsidP="00FE4894">
            <w:pPr>
              <w:pStyle w:val="ListParagraph"/>
              <w:spacing w:before="60" w:after="6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Khoản 1 Điều 27</w:t>
            </w:r>
          </w:p>
        </w:tc>
        <w:tc>
          <w:tcPr>
            <w:tcW w:w="529" w:type="pct"/>
            <w:shd w:val="clear" w:color="auto" w:fill="FFFFFF"/>
            <w:vAlign w:val="center"/>
          </w:tcPr>
          <w:p w14:paraId="129AB1BB" w14:textId="62A0F79D"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 xml:space="preserve">SCT tỉnh Ninh Bình </w:t>
            </w:r>
          </w:p>
        </w:tc>
        <w:tc>
          <w:tcPr>
            <w:tcW w:w="2597" w:type="pct"/>
            <w:shd w:val="clear" w:color="auto" w:fill="FFFFFF"/>
            <w:vAlign w:val="bottom"/>
          </w:tcPr>
          <w:p w14:paraId="0F78AD2D" w14:textId="77777777" w:rsidR="00FE4894" w:rsidRPr="003F7699" w:rsidRDefault="00FE4894" w:rsidP="00FE4894">
            <w:pPr>
              <w:widowControl/>
              <w:autoSpaceDE w:val="0"/>
              <w:autoSpaceDN w:val="0"/>
              <w:adjustRightInd w:val="0"/>
              <w:ind w:left="139" w:right="143"/>
              <w:jc w:val="both"/>
              <w:rPr>
                <w:rFonts w:ascii="Times New Roman" w:hAnsi="Times New Roman" w:cs="Times New Roman"/>
                <w:noProof/>
              </w:rPr>
            </w:pPr>
            <w:r w:rsidRPr="003F7699">
              <w:rPr>
                <w:rFonts w:ascii="Times New Roman" w:hAnsi="Times New Roman" w:cs="Times New Roman"/>
                <w:noProof/>
              </w:rPr>
              <w:t xml:space="preserve">Tại khoản 1 Điều 27 Dự thảo Nghị định quy định “1. Phạt tiền từ 1.000.000 đồng đến 3.000.000 đồng đối với hành vi không ghi hoặc không ghi rõ thời gian bán hàng tại khu vực bán hàng theo quy định” </w:t>
            </w:r>
          </w:p>
          <w:p w14:paraId="53A101FD" w14:textId="5F99199E" w:rsidR="00FE4894" w:rsidRPr="003F7699" w:rsidRDefault="00FE4894"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 xml:space="preserve">Trong thực tế phát sinh hành vi có ghi thời gian bán hàng nhưng ghi không đúng với thời gian đã thông báo với cơ quan quản lý nhà nước có thẩm quyền. Đề nghị quy định bổ sung đối với hành vi ghi không đúng thời gian bán hàng tại khu vực bán hàng theo quy định. </w:t>
            </w:r>
          </w:p>
        </w:tc>
        <w:tc>
          <w:tcPr>
            <w:tcW w:w="1201" w:type="pct"/>
            <w:shd w:val="clear" w:color="auto" w:fill="FFFFFF"/>
            <w:vAlign w:val="center"/>
          </w:tcPr>
          <w:p w14:paraId="62D62372" w14:textId="2947F57C"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Đề nghị cho phép giữ nguyên quy định tại dự thảo Nghị định. Đối với các hành vi giảm thời gian bán hàng so với thời gian đã thông báo hoặc ngừng bán hàng trái quy định thì bị xử phạt theo quy đ</w:t>
            </w:r>
            <w:r w:rsidR="00997A7A" w:rsidRPr="003F7699">
              <w:rPr>
                <w:rFonts w:ascii="Times New Roman" w:hAnsi="Times New Roman" w:cs="Times New Roman"/>
                <w:noProof/>
              </w:rPr>
              <w:t>ị</w:t>
            </w:r>
            <w:r w:rsidRPr="003F7699">
              <w:rPr>
                <w:rFonts w:ascii="Times New Roman" w:hAnsi="Times New Roman" w:cs="Times New Roman"/>
                <w:noProof/>
              </w:rPr>
              <w:t xml:space="preserve">nh tại khoản 4 Điều 27 dự thảo Nghị định.  </w:t>
            </w:r>
          </w:p>
        </w:tc>
      </w:tr>
      <w:tr w:rsidR="00FE4894" w:rsidRPr="003F7699" w14:paraId="20035790" w14:textId="77777777" w:rsidTr="00BE1A41">
        <w:tc>
          <w:tcPr>
            <w:tcW w:w="673" w:type="pct"/>
            <w:shd w:val="clear" w:color="auto" w:fill="FFFFFF"/>
            <w:vAlign w:val="center"/>
          </w:tcPr>
          <w:p w14:paraId="3748E7B0" w14:textId="7A9C2A78" w:rsidR="00FE4894" w:rsidRPr="003F7699" w:rsidRDefault="00FE4894" w:rsidP="00FE4894">
            <w:pPr>
              <w:pStyle w:val="ListParagraph"/>
              <w:spacing w:before="60" w:after="6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Điểm c, khoản 4, Điều 27</w:t>
            </w:r>
          </w:p>
        </w:tc>
        <w:tc>
          <w:tcPr>
            <w:tcW w:w="529" w:type="pct"/>
            <w:shd w:val="clear" w:color="auto" w:fill="FFFFFF"/>
            <w:vAlign w:val="center"/>
          </w:tcPr>
          <w:p w14:paraId="02ED26A7" w14:textId="54164716"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SCT tỉnh Bắc Ninh</w:t>
            </w:r>
          </w:p>
        </w:tc>
        <w:tc>
          <w:tcPr>
            <w:tcW w:w="2597" w:type="pct"/>
            <w:shd w:val="clear" w:color="auto" w:fill="FFFFFF"/>
            <w:vAlign w:val="bottom"/>
          </w:tcPr>
          <w:p w14:paraId="238CBD0F" w14:textId="77777777" w:rsidR="00FE4894" w:rsidRPr="003F7699" w:rsidRDefault="00FE4894" w:rsidP="00FE4894">
            <w:pPr>
              <w:widowControl/>
              <w:autoSpaceDE w:val="0"/>
              <w:autoSpaceDN w:val="0"/>
              <w:adjustRightInd w:val="0"/>
              <w:ind w:left="139" w:right="143"/>
              <w:jc w:val="both"/>
              <w:rPr>
                <w:rFonts w:ascii="Times New Roman" w:hAnsi="Times New Roman" w:cs="Times New Roman"/>
                <w:noProof/>
              </w:rPr>
            </w:pPr>
            <w:r w:rsidRPr="003F7699">
              <w:rPr>
                <w:rFonts w:ascii="Times New Roman" w:hAnsi="Times New Roman" w:cs="Times New Roman"/>
                <w:noProof/>
              </w:rPr>
              <w:t>Bỏ điểm c, khoản 4, Điều 27: “</w:t>
            </w:r>
            <w:r w:rsidRPr="003F7699">
              <w:rPr>
                <w:rFonts w:ascii="Times New Roman" w:hAnsi="Times New Roman" w:cs="Times New Roman"/>
                <w:i/>
                <w:iCs/>
                <w:noProof/>
              </w:rPr>
              <w:t>c) Giảm lượng hàng bán ra so với thời gian trước đó mà không có lý do chính đáng hoặc không thông báo cho cơ quan quản lý nhà nước có thẩm quyền theo quy định</w:t>
            </w:r>
            <w:r w:rsidRPr="003F7699">
              <w:rPr>
                <w:rFonts w:ascii="Times New Roman" w:hAnsi="Times New Roman" w:cs="Times New Roman"/>
                <w:noProof/>
              </w:rPr>
              <w:t xml:space="preserve">”. </w:t>
            </w:r>
          </w:p>
          <w:p w14:paraId="5EF094BB" w14:textId="2398449B" w:rsidR="00FE4894" w:rsidRPr="003F7699" w:rsidRDefault="00FE4894"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Lý do: Không khả thi, vì không có quy định cụ thể, khó xác định chứng minh việc giảm lượng hàng bán ra, chủ yếu là lý do khách quan, dễ dẫn đến mỗi địa phương áp dụng thực hiện khác nhau.</w:t>
            </w:r>
          </w:p>
        </w:tc>
        <w:tc>
          <w:tcPr>
            <w:tcW w:w="1201" w:type="pct"/>
            <w:shd w:val="clear" w:color="auto" w:fill="FFFFFF"/>
            <w:vAlign w:val="center"/>
          </w:tcPr>
          <w:p w14:paraId="4E86AF63" w14:textId="008853FC"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Đề nghị cho phép giữ nguyên quy đ</w:t>
            </w:r>
            <w:r w:rsidR="003514DE" w:rsidRPr="003F7699">
              <w:rPr>
                <w:rFonts w:ascii="Times New Roman" w:hAnsi="Times New Roman" w:cs="Times New Roman"/>
                <w:noProof/>
              </w:rPr>
              <w:t>ị</w:t>
            </w:r>
            <w:r w:rsidRPr="003F7699">
              <w:rPr>
                <w:rFonts w:ascii="Times New Roman" w:hAnsi="Times New Roman" w:cs="Times New Roman"/>
                <w:noProof/>
              </w:rPr>
              <w:t>nh tại dự thảo Nghị định để bảo đảm phòng ngừa tình trạng găm hàng bất hợp pháp khi thị trường xăng dầu có biến động, gây ảnh hưởng tiêu cực đến các hoạt động kinh tế - xã hội.</w:t>
            </w:r>
          </w:p>
        </w:tc>
      </w:tr>
      <w:tr w:rsidR="005175FB" w:rsidRPr="003F7699" w14:paraId="721A7ACC" w14:textId="77777777" w:rsidTr="00BE1A41">
        <w:tc>
          <w:tcPr>
            <w:tcW w:w="673" w:type="pct"/>
            <w:vMerge w:val="restart"/>
            <w:shd w:val="clear" w:color="auto" w:fill="FFFFFF"/>
            <w:vAlign w:val="center"/>
          </w:tcPr>
          <w:p w14:paraId="3B42E6AF" w14:textId="614513C4" w:rsidR="005175FB" w:rsidRPr="003F7699" w:rsidRDefault="005175FB" w:rsidP="00FE4894">
            <w:pPr>
              <w:pStyle w:val="ListParagraph"/>
              <w:spacing w:before="60" w:after="6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Điều 28</w:t>
            </w:r>
          </w:p>
        </w:tc>
        <w:tc>
          <w:tcPr>
            <w:tcW w:w="529" w:type="pct"/>
            <w:shd w:val="clear" w:color="auto" w:fill="FFFFFF"/>
            <w:vAlign w:val="center"/>
          </w:tcPr>
          <w:p w14:paraId="1098AA55" w14:textId="321437F2" w:rsidR="005175FB" w:rsidRPr="003F7699" w:rsidRDefault="005175FB" w:rsidP="00FE4894">
            <w:pPr>
              <w:ind w:left="139" w:right="143"/>
              <w:jc w:val="both"/>
              <w:rPr>
                <w:rFonts w:ascii="Times New Roman" w:hAnsi="Times New Roman" w:cs="Times New Roman"/>
                <w:noProof/>
              </w:rPr>
            </w:pPr>
            <w:r w:rsidRPr="003F7699">
              <w:rPr>
                <w:rFonts w:ascii="Times New Roman" w:hAnsi="Times New Roman" w:cs="Times New Roman"/>
                <w:noProof/>
              </w:rPr>
              <w:t>UBND tỉnh Quảng Trị, SCT tỉnh Gia Lai</w:t>
            </w:r>
          </w:p>
        </w:tc>
        <w:tc>
          <w:tcPr>
            <w:tcW w:w="2597" w:type="pct"/>
            <w:shd w:val="clear" w:color="auto" w:fill="FFFFFF"/>
            <w:vAlign w:val="bottom"/>
          </w:tcPr>
          <w:p w14:paraId="00C688E5" w14:textId="77777777" w:rsidR="005175FB" w:rsidRPr="003F7699" w:rsidRDefault="005175FB" w:rsidP="00FE4894">
            <w:pPr>
              <w:widowControl/>
              <w:autoSpaceDE w:val="0"/>
              <w:autoSpaceDN w:val="0"/>
              <w:adjustRightInd w:val="0"/>
              <w:ind w:left="139" w:right="143"/>
              <w:jc w:val="both"/>
              <w:rPr>
                <w:rFonts w:ascii="Times New Roman" w:hAnsi="Times New Roman" w:cs="Times New Roman"/>
                <w:noProof/>
              </w:rPr>
            </w:pPr>
            <w:r w:rsidRPr="003F7699">
              <w:rPr>
                <w:rFonts w:ascii="Times New Roman" w:hAnsi="Times New Roman" w:cs="Times New Roman"/>
                <w:noProof/>
              </w:rPr>
              <w:t xml:space="preserve">Tại Điều 28 dự thảo Nghị định, đề nghị thay cụm từ “xăng dầu” thành “khí” và sửa lại như sau: </w:t>
            </w:r>
          </w:p>
          <w:p w14:paraId="1D8E7D1D" w14:textId="77777777" w:rsidR="005175FB" w:rsidRPr="003F7699" w:rsidRDefault="005175FB" w:rsidP="00FE4894">
            <w:pPr>
              <w:widowControl/>
              <w:autoSpaceDE w:val="0"/>
              <w:autoSpaceDN w:val="0"/>
              <w:adjustRightInd w:val="0"/>
              <w:ind w:left="139" w:right="143"/>
              <w:jc w:val="both"/>
              <w:rPr>
                <w:rFonts w:ascii="Times New Roman" w:hAnsi="Times New Roman" w:cs="Times New Roman"/>
                <w:noProof/>
              </w:rPr>
            </w:pPr>
            <w:r w:rsidRPr="003F7699">
              <w:rPr>
                <w:rFonts w:ascii="Times New Roman" w:hAnsi="Times New Roman" w:cs="Times New Roman"/>
                <w:noProof/>
              </w:rPr>
              <w:t>- Tại điểm b khoản 3 Điều 28 đề nghị sửa thành: “</w:t>
            </w:r>
            <w:r w:rsidRPr="003F7699">
              <w:rPr>
                <w:rFonts w:ascii="Times New Roman" w:hAnsi="Times New Roman" w:cs="Times New Roman"/>
                <w:i/>
                <w:iCs/>
                <w:noProof/>
              </w:rPr>
              <w:t>Kinh doanh khí khi Giấy phép kinh doanh khí được cấp đã hết hiệu lực.</w:t>
            </w:r>
            <w:r w:rsidRPr="003F7699">
              <w:rPr>
                <w:rFonts w:ascii="Times New Roman" w:hAnsi="Times New Roman" w:cs="Times New Roman"/>
                <w:noProof/>
              </w:rPr>
              <w:t xml:space="preserve">”. </w:t>
            </w:r>
          </w:p>
          <w:p w14:paraId="4BCB41CA" w14:textId="5B7E7655" w:rsidR="005175FB" w:rsidRPr="003F7699" w:rsidRDefault="005175FB"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 Tại khoản 5 Điều 28 đề nghị sửa thành: “</w:t>
            </w:r>
            <w:r w:rsidRPr="003F7699">
              <w:rPr>
                <w:rFonts w:ascii="Times New Roman" w:hAnsi="Times New Roman" w:cs="Times New Roman"/>
                <w:i/>
                <w:iCs/>
                <w:noProof/>
              </w:rPr>
              <w:t>Phạt tiền gấp hai lần mức tiền phạt đối với hành vi vi phạm quy định từ khoản 1 đến khoản 4 Điều này trong trường hợp đối tượng vi phạm kinh doanh khí theo hình thức thương nhân kinh doanh xuất khẩu, nhập khẩu khí, thương nhân sản xuất, chế biến khí, kinh doanh phân phối khí, thương nhân sản xuất, sửa chữa chai LPG, thương nhân sản xuất chai LPG mini hoặc thương nhân có trạm nạp khí, trạm cấp khí hoặc trạm nén CNG thực hiện hành vi vi phạm hành chính.</w:t>
            </w:r>
            <w:r w:rsidRPr="003F7699">
              <w:rPr>
                <w:rFonts w:ascii="Times New Roman" w:hAnsi="Times New Roman" w:cs="Times New Roman"/>
                <w:noProof/>
              </w:rPr>
              <w:t>”.</w:t>
            </w:r>
          </w:p>
        </w:tc>
        <w:tc>
          <w:tcPr>
            <w:tcW w:w="1201" w:type="pct"/>
            <w:shd w:val="clear" w:color="auto" w:fill="FFFFFF"/>
            <w:vAlign w:val="center"/>
          </w:tcPr>
          <w:p w14:paraId="4FA7C417" w14:textId="0C3CC7A3" w:rsidR="005175FB" w:rsidRPr="003F7699" w:rsidRDefault="005175FB"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và đã chỉnh lý tại dự thảo Nghị định.</w:t>
            </w:r>
          </w:p>
        </w:tc>
      </w:tr>
      <w:tr w:rsidR="005175FB" w:rsidRPr="003F7699" w14:paraId="62219453" w14:textId="77777777" w:rsidTr="00BE1A41">
        <w:tc>
          <w:tcPr>
            <w:tcW w:w="673" w:type="pct"/>
            <w:vMerge/>
            <w:shd w:val="clear" w:color="auto" w:fill="FFFFFF"/>
            <w:vAlign w:val="center"/>
          </w:tcPr>
          <w:p w14:paraId="7CE5D925" w14:textId="77777777" w:rsidR="005175FB" w:rsidRPr="003F7699" w:rsidRDefault="005175FB" w:rsidP="00FE4894">
            <w:pPr>
              <w:pStyle w:val="ListParagraph"/>
              <w:spacing w:before="60" w:after="60"/>
              <w:ind w:left="139" w:right="143"/>
              <w:jc w:val="both"/>
              <w:rPr>
                <w:rFonts w:ascii="Times New Roman" w:eastAsiaTheme="minorHAnsi" w:hAnsi="Times New Roman" w:cs="Times New Roman"/>
                <w:noProof/>
                <w:lang w:eastAsia="en-US"/>
              </w:rPr>
            </w:pPr>
          </w:p>
        </w:tc>
        <w:tc>
          <w:tcPr>
            <w:tcW w:w="529" w:type="pct"/>
            <w:shd w:val="clear" w:color="auto" w:fill="FFFFFF"/>
            <w:vAlign w:val="center"/>
          </w:tcPr>
          <w:p w14:paraId="18C85628" w14:textId="12C36480" w:rsidR="005175FB" w:rsidRPr="003F7699" w:rsidRDefault="005175FB" w:rsidP="00FE4894">
            <w:pPr>
              <w:ind w:left="139" w:right="143"/>
              <w:jc w:val="both"/>
              <w:rPr>
                <w:rFonts w:ascii="Times New Roman" w:hAnsi="Times New Roman" w:cs="Times New Roman"/>
                <w:noProof/>
              </w:rPr>
            </w:pPr>
            <w:r w:rsidRPr="003F7699">
              <w:rPr>
                <w:rFonts w:ascii="Times New Roman" w:hAnsi="Times New Roman" w:cs="Times New Roman"/>
                <w:noProof/>
              </w:rPr>
              <w:t xml:space="preserve">SCT tỉnh Ninh Bình </w:t>
            </w:r>
          </w:p>
        </w:tc>
        <w:tc>
          <w:tcPr>
            <w:tcW w:w="2597" w:type="pct"/>
            <w:shd w:val="clear" w:color="auto" w:fill="FFFFFF"/>
            <w:vAlign w:val="bottom"/>
          </w:tcPr>
          <w:p w14:paraId="24A82950" w14:textId="77777777" w:rsidR="005175FB" w:rsidRPr="003F7699" w:rsidRDefault="005175FB" w:rsidP="00FE4894">
            <w:pPr>
              <w:widowControl/>
              <w:autoSpaceDE w:val="0"/>
              <w:autoSpaceDN w:val="0"/>
              <w:adjustRightInd w:val="0"/>
              <w:ind w:left="139" w:right="143"/>
              <w:jc w:val="both"/>
              <w:rPr>
                <w:rFonts w:ascii="Times New Roman" w:hAnsi="Times New Roman" w:cs="Times New Roman"/>
                <w:noProof/>
              </w:rPr>
            </w:pPr>
            <w:r w:rsidRPr="003F7699">
              <w:rPr>
                <w:rFonts w:ascii="Times New Roman" w:hAnsi="Times New Roman" w:cs="Times New Roman"/>
                <w:noProof/>
              </w:rPr>
              <w:t xml:space="preserve">Tại khoản 6 Điều 28 Dự thảo Nghị định quy định: “6. Hình thức xử phạt bổ sung: Tước quyền sử dụng Giấy phép kinh doanh khí hoặc đình chỉ hoạt động kinh doanh khí từ 01 tháng đến 03 tháng đối với hành vi vi phạm quy định tại điểm c khoản 3 Điều này”. </w:t>
            </w:r>
          </w:p>
          <w:p w14:paraId="24978903" w14:textId="77777777" w:rsidR="005175FB" w:rsidRPr="003F7699" w:rsidRDefault="005175FB" w:rsidP="00FE4894">
            <w:pPr>
              <w:widowControl/>
              <w:autoSpaceDE w:val="0"/>
              <w:autoSpaceDN w:val="0"/>
              <w:adjustRightInd w:val="0"/>
              <w:ind w:left="139" w:right="143"/>
              <w:jc w:val="both"/>
              <w:rPr>
                <w:rFonts w:ascii="Times New Roman" w:hAnsi="Times New Roman" w:cs="Times New Roman"/>
                <w:noProof/>
              </w:rPr>
            </w:pPr>
            <w:r w:rsidRPr="003F7699">
              <w:rPr>
                <w:rFonts w:ascii="Times New Roman" w:hAnsi="Times New Roman" w:cs="Times New Roman"/>
                <w:noProof/>
              </w:rPr>
              <w:t xml:space="preserve">Tại điểm c khoản 3 Điều 28 Dự thảo Nghị định quy định “Kinh doanh khí nhưng không đáp ứng điều kiện đầu tư kinh doanh theo quy định trong quá trình hoạt động kinh doanh”. </w:t>
            </w:r>
          </w:p>
          <w:p w14:paraId="589DFDCB" w14:textId="6245A353" w:rsidR="005175FB" w:rsidRPr="003F7699" w:rsidRDefault="005175FB"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 xml:space="preserve">Đề nghị xem xét không quy định hình thức xử phạt bổ sung tước quyền sử dụng Giấy phép kinh doanh khí từ 01 tháng đến 03 tháng đối với hành vi vi phạm nêu trên để bảo đảm tính phù hợp và áp dụng quy định trên thực tiễn. Kinh doanh khí thuộc danh mục ngành nghề kinh doanh có điều kiện, phải tuân thủ, duy trì, đáp ứng nhiều điều kiện trong kinh doanh, tuy nhiên trong quá trình kinh doanh, có thể do sơ xuất cơ sở kinh doanh chỉ vi phạm một trong rất nhiều điều kiện theo quy định, trong khi đó việc khắc phục vi phạm đó cơ sở kinh doanh có thể thực hiện được ngay. Vì vậy, nếu quy định tước quyền sử dụng Giấy phép kinh doanh vô hình chung sẽ gây gián đoạn hoạt động hoặc thiệt hại cho cơ sở kinh doanh, đề nghị xem xét quy định theo hướng buộc khắc phục vi phạm về điều kiện kinh doanh theo quy định trước khi tiếp tục kinh doanh. </w:t>
            </w:r>
          </w:p>
        </w:tc>
        <w:tc>
          <w:tcPr>
            <w:tcW w:w="1201" w:type="pct"/>
            <w:shd w:val="clear" w:color="auto" w:fill="FFFFFF"/>
            <w:vAlign w:val="center"/>
          </w:tcPr>
          <w:p w14:paraId="401E369A" w14:textId="4B6D1258" w:rsidR="005175FB" w:rsidRPr="003F7699" w:rsidRDefault="005175FB"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và đã chỉnh lý theo hướng  không quy định hình thức xử phạt bổ sung tước quyền sử dụng Giấy phép kinh doanh khí hoặc đình chỉ hoạt động có thời hạn đối với hành vi "Kinh doanh khí nhưng không đáp ứng điều kiện đầu tư kinh doanh theo quy định trong quá trình hoạt động kinh doanh;" để bảo đảm phù hợp với quy định tại khoản 2 Điều 5 Nghị định số 118/2021/NĐ-CP được sửa đổi, bổ sung bởi Nghị định số 68/2025/NĐ-CP và Nghị định số 190/2025/NĐ-CP: "Không quy định tước quyền sử dụng giấy phép, chứng chỉ hành nghề có thời hạn trong các trường hợp có quy định pháp luật về việc thu hồi giấy phép, chứng chỉ hành nghề.".</w:t>
            </w:r>
          </w:p>
        </w:tc>
      </w:tr>
      <w:tr w:rsidR="00FE4894" w:rsidRPr="003F7699" w14:paraId="223F852A" w14:textId="77777777" w:rsidTr="00BE1A41">
        <w:tc>
          <w:tcPr>
            <w:tcW w:w="673" w:type="pct"/>
            <w:shd w:val="clear" w:color="auto" w:fill="FFFFFF"/>
            <w:vAlign w:val="center"/>
          </w:tcPr>
          <w:p w14:paraId="3D4420F3" w14:textId="32658AAB" w:rsidR="00FE4894" w:rsidRPr="003F7699" w:rsidRDefault="00FE4894" w:rsidP="00FE4894">
            <w:pPr>
              <w:pStyle w:val="ListParagraph"/>
              <w:spacing w:before="60" w:after="6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Điểm b khoản 3 Điều 28</w:t>
            </w:r>
          </w:p>
        </w:tc>
        <w:tc>
          <w:tcPr>
            <w:tcW w:w="529" w:type="pct"/>
            <w:shd w:val="clear" w:color="auto" w:fill="FFFFFF"/>
            <w:vAlign w:val="center"/>
          </w:tcPr>
          <w:p w14:paraId="79B0DA39" w14:textId="7C858DA5"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UBND tỉnh An Giang</w:t>
            </w:r>
          </w:p>
        </w:tc>
        <w:tc>
          <w:tcPr>
            <w:tcW w:w="2597" w:type="pct"/>
            <w:shd w:val="clear" w:color="auto" w:fill="FFFFFF"/>
            <w:vAlign w:val="bottom"/>
          </w:tcPr>
          <w:p w14:paraId="10B0B5A5" w14:textId="2A97F6BE" w:rsidR="00FE4894" w:rsidRPr="003F7699" w:rsidRDefault="00FE4894"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Tại điểm b khoản 3 Điều 28 quy định: “Kinh doanh xăng dầu khi Giấy phép kinh doanh khí được cấp đã hết hiệu lực”, đề nghị thay cụm từ “xăng dầu” thành từ “khí”. Lý do: Chương IV Nghị định này quy định hành vi vi phạm hành chính, hình thức xử phạt và biện pháp khắc phục hậu quả trong kinh doanh khí.</w:t>
            </w:r>
          </w:p>
        </w:tc>
        <w:tc>
          <w:tcPr>
            <w:tcW w:w="1201" w:type="pct"/>
            <w:shd w:val="clear" w:color="auto" w:fill="FFFFFF"/>
            <w:vAlign w:val="center"/>
          </w:tcPr>
          <w:p w14:paraId="66353502" w14:textId="22E19DFC"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w:t>
            </w:r>
          </w:p>
        </w:tc>
      </w:tr>
      <w:tr w:rsidR="00FE4894" w:rsidRPr="003F7699" w14:paraId="0D748E4A" w14:textId="77777777" w:rsidTr="00BE1A41">
        <w:tc>
          <w:tcPr>
            <w:tcW w:w="673" w:type="pct"/>
            <w:shd w:val="clear" w:color="auto" w:fill="FFFFFF"/>
            <w:vAlign w:val="center"/>
          </w:tcPr>
          <w:p w14:paraId="79E46443" w14:textId="4476808C" w:rsidR="00FE4894" w:rsidRPr="003F7699" w:rsidRDefault="00FE4894" w:rsidP="00FE4894">
            <w:pPr>
              <w:pStyle w:val="ListParagraph"/>
              <w:spacing w:before="60" w:after="6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Điểm b khoản 3 Điều 28</w:t>
            </w:r>
          </w:p>
        </w:tc>
        <w:tc>
          <w:tcPr>
            <w:tcW w:w="529" w:type="pct"/>
            <w:shd w:val="clear" w:color="auto" w:fill="FFFFFF"/>
            <w:vAlign w:val="center"/>
          </w:tcPr>
          <w:p w14:paraId="49E74D88" w14:textId="112E56F3"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SCT Đà Nẵng</w:t>
            </w:r>
          </w:p>
        </w:tc>
        <w:tc>
          <w:tcPr>
            <w:tcW w:w="2597" w:type="pct"/>
            <w:shd w:val="clear" w:color="auto" w:fill="FFFFFF"/>
            <w:vAlign w:val="bottom"/>
          </w:tcPr>
          <w:p w14:paraId="49964986" w14:textId="39CA64D2" w:rsidR="00FE4894" w:rsidRPr="003F7699" w:rsidRDefault="00FE4894"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điểm b khoản 3 Điều 28 dự thảo Nghị định: đề nghị điều chỉnh nội dung “Kinh doanh xăng dầu khi Giấy phép kinh doanh khí được cấp đã hết hiệu lực” thành “Kinh doanh khí khi Giấy phép kinh doanh khí được cấp đã hết hiệu lực”.</w:t>
            </w:r>
          </w:p>
        </w:tc>
        <w:tc>
          <w:tcPr>
            <w:tcW w:w="1201" w:type="pct"/>
            <w:shd w:val="clear" w:color="auto" w:fill="FFFFFF"/>
            <w:vAlign w:val="center"/>
          </w:tcPr>
          <w:p w14:paraId="258F81D5" w14:textId="248A9D24"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w:t>
            </w:r>
          </w:p>
        </w:tc>
      </w:tr>
      <w:tr w:rsidR="00FE4894" w:rsidRPr="003F7699" w14:paraId="3945BDBC" w14:textId="77777777" w:rsidTr="00BE1A41">
        <w:tc>
          <w:tcPr>
            <w:tcW w:w="673" w:type="pct"/>
            <w:shd w:val="clear" w:color="auto" w:fill="FFFFFF"/>
            <w:vAlign w:val="bottom"/>
          </w:tcPr>
          <w:p w14:paraId="4B83726A" w14:textId="74BB212D" w:rsidR="00FE4894" w:rsidRPr="003F7699" w:rsidRDefault="00FE4894" w:rsidP="00FE4894">
            <w:pPr>
              <w:pStyle w:val="ListParagraph"/>
              <w:spacing w:before="60" w:after="6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Khoản 5 Điều 28</w:t>
            </w:r>
          </w:p>
        </w:tc>
        <w:tc>
          <w:tcPr>
            <w:tcW w:w="529" w:type="pct"/>
            <w:shd w:val="clear" w:color="auto" w:fill="FFFFFF"/>
            <w:vAlign w:val="center"/>
          </w:tcPr>
          <w:p w14:paraId="0CC93BEE" w14:textId="49F4B6E7"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SCT Đà Nẵng</w:t>
            </w:r>
          </w:p>
        </w:tc>
        <w:tc>
          <w:tcPr>
            <w:tcW w:w="2597" w:type="pct"/>
            <w:shd w:val="clear" w:color="auto" w:fill="FFFFFF"/>
            <w:vAlign w:val="bottom"/>
          </w:tcPr>
          <w:p w14:paraId="1F0CD0C3" w14:textId="4C19A9FD" w:rsidR="00FE4894" w:rsidRPr="003F7699" w:rsidRDefault="00FE4894"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 xml:space="preserve"> Khoản 5 Điều 28 dự thảo Nghị định: đề nghị bỏ cụm từ “xăng dầu, kinh doanh phân phối xăng dầu” tại khoản này cho phù hợp với nội dung về kinh doanh khí.</w:t>
            </w:r>
          </w:p>
        </w:tc>
        <w:tc>
          <w:tcPr>
            <w:tcW w:w="1201" w:type="pct"/>
            <w:shd w:val="clear" w:color="auto" w:fill="FFFFFF"/>
            <w:vAlign w:val="center"/>
          </w:tcPr>
          <w:p w14:paraId="49B17E43" w14:textId="0F9B223C"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w:t>
            </w:r>
          </w:p>
        </w:tc>
      </w:tr>
      <w:tr w:rsidR="00FE4894" w:rsidRPr="003F7699" w14:paraId="355A802C" w14:textId="77777777" w:rsidTr="00BE1A41">
        <w:tc>
          <w:tcPr>
            <w:tcW w:w="673" w:type="pct"/>
            <w:shd w:val="clear" w:color="auto" w:fill="FFFFFF"/>
            <w:vAlign w:val="center"/>
          </w:tcPr>
          <w:p w14:paraId="438CB6A1" w14:textId="4D7D0AAC" w:rsidR="00FE4894" w:rsidRPr="003F7699" w:rsidRDefault="00FE4894" w:rsidP="00FE4894">
            <w:pPr>
              <w:pStyle w:val="ListParagraph"/>
              <w:spacing w:before="60" w:after="6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Điểm b khoản 5 Điều 30, điểm b khoản 5 Điều 31, điểm b khoản 5 Điều 32, khoản 5 Điều 39</w:t>
            </w:r>
          </w:p>
        </w:tc>
        <w:tc>
          <w:tcPr>
            <w:tcW w:w="529" w:type="pct"/>
            <w:shd w:val="clear" w:color="auto" w:fill="FFFFFF"/>
            <w:vAlign w:val="center"/>
          </w:tcPr>
          <w:p w14:paraId="08471675" w14:textId="510F4F23"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UBND tỉnh Quảng Trị. SCT Gia Lai</w:t>
            </w:r>
          </w:p>
        </w:tc>
        <w:tc>
          <w:tcPr>
            <w:tcW w:w="2597" w:type="pct"/>
            <w:shd w:val="clear" w:color="auto" w:fill="FFFFFF"/>
            <w:vAlign w:val="bottom"/>
          </w:tcPr>
          <w:p w14:paraId="35F49C9B" w14:textId="77777777" w:rsidR="00FE4894" w:rsidRPr="003F7699" w:rsidRDefault="00FE4894" w:rsidP="00FE4894">
            <w:pPr>
              <w:widowControl/>
              <w:autoSpaceDE w:val="0"/>
              <w:autoSpaceDN w:val="0"/>
              <w:adjustRightInd w:val="0"/>
              <w:ind w:left="139" w:right="143"/>
              <w:jc w:val="both"/>
              <w:rPr>
                <w:rFonts w:ascii="Times New Roman" w:hAnsi="Times New Roman" w:cs="Times New Roman"/>
                <w:noProof/>
              </w:rPr>
            </w:pPr>
            <w:r w:rsidRPr="003F7699">
              <w:rPr>
                <w:rFonts w:ascii="Times New Roman" w:hAnsi="Times New Roman" w:cs="Times New Roman"/>
                <w:noProof/>
              </w:rPr>
              <w:t>Tại điểm b khoản 5 Điều 30, điểm b khoản 5 Điều 31, điểm b khoản 5 Điều 32, khoản 5 Điều 39 của dự thảo Nghị định: Đề nghị thay thế cụm từ: “</w:t>
            </w:r>
            <w:r w:rsidRPr="003F7699">
              <w:rPr>
                <w:rFonts w:ascii="Times New Roman" w:hAnsi="Times New Roman" w:cs="Times New Roman"/>
                <w:i/>
                <w:iCs/>
                <w:noProof/>
              </w:rPr>
              <w:t>chai LPG và LPG chai</w:t>
            </w:r>
            <w:r w:rsidRPr="003F7699">
              <w:rPr>
                <w:rFonts w:ascii="Times New Roman" w:hAnsi="Times New Roman" w:cs="Times New Roman"/>
                <w:noProof/>
              </w:rPr>
              <w:t>” thành “c</w:t>
            </w:r>
            <w:r w:rsidRPr="003F7699">
              <w:rPr>
                <w:rFonts w:ascii="Times New Roman" w:hAnsi="Times New Roman" w:cs="Times New Roman"/>
                <w:i/>
                <w:iCs/>
                <w:noProof/>
              </w:rPr>
              <w:t>hai LPG hoặc LPG chai</w:t>
            </w:r>
            <w:r w:rsidRPr="003F7699">
              <w:rPr>
                <w:rFonts w:ascii="Times New Roman" w:hAnsi="Times New Roman" w:cs="Times New Roman"/>
                <w:noProof/>
              </w:rPr>
              <w:t xml:space="preserve">”. </w:t>
            </w:r>
          </w:p>
          <w:p w14:paraId="2A35436C" w14:textId="646FF41B" w:rsidR="00FE4894" w:rsidRPr="003F7699" w:rsidRDefault="00FE4894"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Lý do: Việc quy định hành vi “</w:t>
            </w:r>
            <w:r w:rsidRPr="003F7699">
              <w:rPr>
                <w:rFonts w:ascii="Times New Roman" w:hAnsi="Times New Roman" w:cs="Times New Roman"/>
                <w:i/>
                <w:iCs/>
                <w:noProof/>
              </w:rPr>
              <w:t>Mua, bán chai LPG và LPG chai không đủ điều kiện lưu thông trên thị trường</w:t>
            </w:r>
            <w:r w:rsidRPr="003F7699">
              <w:rPr>
                <w:rFonts w:ascii="Times New Roman" w:hAnsi="Times New Roman" w:cs="Times New Roman"/>
                <w:noProof/>
              </w:rPr>
              <w:t>” tại b khoản 5 Điều 30, điểm b khoản 5 Điều 31, điểm b khoản 5 Điều 32 và hành vi “</w:t>
            </w:r>
            <w:r w:rsidRPr="003F7699">
              <w:rPr>
                <w:rFonts w:ascii="Times New Roman" w:hAnsi="Times New Roman" w:cs="Times New Roman"/>
                <w:i/>
                <w:iCs/>
                <w:noProof/>
              </w:rPr>
              <w:t>… mua, bán, vận chuyển, lưu trữ chai LPG và LPG chai khi không phải là cơ sở kinh doanh LPG …</w:t>
            </w:r>
            <w:r w:rsidRPr="003F7699">
              <w:rPr>
                <w:rFonts w:ascii="Times New Roman" w:hAnsi="Times New Roman" w:cs="Times New Roman"/>
                <w:noProof/>
              </w:rPr>
              <w:t>” tại khoản 5 Điều 39 buộc cơ quan chức năng phải chứng minh đồng thời 02 yếu tố vi phạm liên quan đến chai LPG và cả LPG chai gây khó khăn và lúng túng khi áp dụng.</w:t>
            </w:r>
          </w:p>
        </w:tc>
        <w:tc>
          <w:tcPr>
            <w:tcW w:w="1201" w:type="pct"/>
            <w:shd w:val="clear" w:color="auto" w:fill="FFFFFF"/>
            <w:vAlign w:val="center"/>
          </w:tcPr>
          <w:p w14:paraId="5868538F" w14:textId="02BCA259"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w:t>
            </w:r>
          </w:p>
        </w:tc>
      </w:tr>
      <w:tr w:rsidR="00FE7177" w:rsidRPr="003F7699" w14:paraId="7A53CDB6" w14:textId="77777777" w:rsidTr="00BE1A41">
        <w:tc>
          <w:tcPr>
            <w:tcW w:w="673" w:type="pct"/>
            <w:vMerge w:val="restart"/>
            <w:shd w:val="clear" w:color="auto" w:fill="FFFFFF"/>
            <w:vAlign w:val="center"/>
          </w:tcPr>
          <w:p w14:paraId="43096124" w14:textId="19ACF1E6" w:rsidR="00FE7177" w:rsidRPr="003F7699" w:rsidRDefault="00FE7177" w:rsidP="00FE4894">
            <w:pPr>
              <w:pStyle w:val="ListParagraph"/>
              <w:spacing w:before="60" w:after="6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Điều 34</w:t>
            </w:r>
          </w:p>
        </w:tc>
        <w:tc>
          <w:tcPr>
            <w:tcW w:w="529" w:type="pct"/>
            <w:shd w:val="clear" w:color="auto" w:fill="FFFFFF"/>
            <w:vAlign w:val="center"/>
          </w:tcPr>
          <w:p w14:paraId="59E069A2" w14:textId="1AC8B590" w:rsidR="00FE7177" w:rsidRPr="003F7699" w:rsidRDefault="00FE7177" w:rsidP="00FE4894">
            <w:pPr>
              <w:ind w:left="139" w:right="143"/>
              <w:jc w:val="both"/>
              <w:rPr>
                <w:rFonts w:ascii="Times New Roman" w:hAnsi="Times New Roman" w:cs="Times New Roman"/>
                <w:noProof/>
              </w:rPr>
            </w:pPr>
            <w:r w:rsidRPr="003F7699">
              <w:rPr>
                <w:rFonts w:ascii="Times New Roman" w:hAnsi="Times New Roman" w:cs="Times New Roman"/>
                <w:noProof/>
              </w:rPr>
              <w:t>UBND tỉnh An Giang</w:t>
            </w:r>
          </w:p>
        </w:tc>
        <w:tc>
          <w:tcPr>
            <w:tcW w:w="2597" w:type="pct"/>
            <w:shd w:val="clear" w:color="auto" w:fill="FFFFFF"/>
            <w:vAlign w:val="bottom"/>
          </w:tcPr>
          <w:p w14:paraId="28E4D48D" w14:textId="77777777" w:rsidR="00FE7177" w:rsidRPr="003F7699" w:rsidRDefault="00FE7177" w:rsidP="00FE4894">
            <w:pPr>
              <w:widowControl/>
              <w:autoSpaceDE w:val="0"/>
              <w:autoSpaceDN w:val="0"/>
              <w:adjustRightInd w:val="0"/>
              <w:ind w:left="139" w:right="143"/>
              <w:jc w:val="both"/>
              <w:rPr>
                <w:rFonts w:ascii="Times New Roman" w:hAnsi="Times New Roman" w:cs="Times New Roman"/>
                <w:noProof/>
              </w:rPr>
            </w:pPr>
            <w:r w:rsidRPr="003F7699">
              <w:rPr>
                <w:rFonts w:ascii="Times New Roman" w:hAnsi="Times New Roman" w:cs="Times New Roman"/>
                <w:noProof/>
              </w:rPr>
              <w:t>Đề nghị xem xét bổ sung hành vi vi phạm quy định về kinh doanh LPG tại Cửa hàng bán lẻ LPG chai, cụ thể: Trường hợp thương nhân hoạt</w:t>
            </w:r>
          </w:p>
          <w:p w14:paraId="1141579A" w14:textId="0428B643" w:rsidR="00FE7177" w:rsidRPr="003F7699" w:rsidRDefault="00FE7177"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động kinh doanh với hình thức Cửa hàng bán lẻ LPG chai nhưng lại thực hiện việc bán sỉ LPG chai cho các Cửa hàng bán lẻ LPG chai khác (hình thức như thương nhân kinh doanh mua bán khí) và trường hợp Cửa hàng bán lẻ LPG chai bán LPG chai cho hộ kinh doanh, cá nhân kinh doanh không đủ điều kiện kinh doanh LPG chai. Lý do: Gặp khó khăn trong việc kiểm tra, xử lý các vụ việc trong thực tế, làm mất ổn định thị trường, ảnh hưởng đến quyền lợi người tiêu dùng và các tổ chức, cá nhân kinh doanh đúng quy định, nhưng tại dự thảo Nghị định chưa có chế tài xử lý đối với các hành vi này.</w:t>
            </w:r>
          </w:p>
        </w:tc>
        <w:tc>
          <w:tcPr>
            <w:tcW w:w="1201" w:type="pct"/>
            <w:shd w:val="clear" w:color="auto" w:fill="FFFFFF"/>
            <w:vAlign w:val="center"/>
          </w:tcPr>
          <w:p w14:paraId="350F5194" w14:textId="77777777" w:rsidR="00FE7177" w:rsidRPr="003F7699" w:rsidRDefault="00FE7177"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Đề nghị cho phép giữ nguyên quy định tại dự thảo Nghị định.</w:t>
            </w:r>
          </w:p>
          <w:p w14:paraId="12CA6A11" w14:textId="6DBADF24" w:rsidR="00FE7177" w:rsidRPr="003F7699" w:rsidRDefault="00FE7177"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xml:space="preserve">Lý do: Cửa hàng bán lẻ LPG chai là địa điểm kinh doanh của thương nhân kinh doanh khí theo quy định của pháp luật. Không có quy định không cho phép thương nhân chủ sở hữu cửa hàng bán lẻ LPG chai bán LPG chai cho thương nhân kinh doanh LPG khác hoặc bán LPG chai cho các tổ chức, cá nhân kinh doanh khác (ví dụ: kinh doanh dịch vụ ăn uống v.v..) </w:t>
            </w:r>
          </w:p>
        </w:tc>
      </w:tr>
      <w:tr w:rsidR="00FE7177" w:rsidRPr="003F7699" w14:paraId="1F81AEA5" w14:textId="77777777" w:rsidTr="00BE1A41">
        <w:tc>
          <w:tcPr>
            <w:tcW w:w="673" w:type="pct"/>
            <w:vMerge/>
            <w:shd w:val="clear" w:color="auto" w:fill="FFFFFF"/>
            <w:vAlign w:val="center"/>
          </w:tcPr>
          <w:p w14:paraId="7C07C084" w14:textId="77777777" w:rsidR="00FE7177" w:rsidRPr="003F7699" w:rsidRDefault="00FE7177" w:rsidP="00FE4894">
            <w:pPr>
              <w:pStyle w:val="ListParagraph"/>
              <w:spacing w:before="60" w:after="60"/>
              <w:ind w:left="139" w:right="143"/>
              <w:jc w:val="both"/>
              <w:rPr>
                <w:rFonts w:ascii="Times New Roman" w:eastAsiaTheme="minorHAnsi" w:hAnsi="Times New Roman" w:cs="Times New Roman"/>
                <w:noProof/>
                <w:lang w:eastAsia="en-US"/>
              </w:rPr>
            </w:pPr>
          </w:p>
        </w:tc>
        <w:tc>
          <w:tcPr>
            <w:tcW w:w="529" w:type="pct"/>
            <w:shd w:val="clear" w:color="auto" w:fill="FFFFFF"/>
            <w:vAlign w:val="center"/>
          </w:tcPr>
          <w:p w14:paraId="50717C77" w14:textId="0C11B981" w:rsidR="00FE7177" w:rsidRPr="003F7699" w:rsidRDefault="00FE7177" w:rsidP="00FE4894">
            <w:pPr>
              <w:ind w:left="139" w:right="143"/>
              <w:jc w:val="both"/>
              <w:rPr>
                <w:rFonts w:ascii="Times New Roman" w:hAnsi="Times New Roman" w:cs="Times New Roman"/>
                <w:noProof/>
              </w:rPr>
            </w:pPr>
            <w:r w:rsidRPr="003F7699">
              <w:rPr>
                <w:rFonts w:ascii="Times New Roman" w:hAnsi="Times New Roman" w:cs="Times New Roman"/>
                <w:noProof/>
              </w:rPr>
              <w:t>SCT tỉnh Gia Lai</w:t>
            </w:r>
          </w:p>
        </w:tc>
        <w:tc>
          <w:tcPr>
            <w:tcW w:w="2597" w:type="pct"/>
            <w:shd w:val="clear" w:color="auto" w:fill="FFFFFF"/>
            <w:vAlign w:val="center"/>
          </w:tcPr>
          <w:p w14:paraId="0F4B408A" w14:textId="77777777" w:rsidR="00FE7177" w:rsidRPr="003F7699" w:rsidRDefault="00FE7177" w:rsidP="00FE4894">
            <w:pPr>
              <w:widowControl/>
              <w:autoSpaceDE w:val="0"/>
              <w:autoSpaceDN w:val="0"/>
              <w:adjustRightInd w:val="0"/>
              <w:ind w:left="139" w:right="143"/>
              <w:jc w:val="both"/>
              <w:rPr>
                <w:rFonts w:ascii="Times New Roman" w:hAnsi="Times New Roman" w:cs="Times New Roman"/>
                <w:noProof/>
              </w:rPr>
            </w:pPr>
            <w:r w:rsidRPr="003F7699">
              <w:rPr>
                <w:rFonts w:ascii="Times New Roman" w:hAnsi="Times New Roman" w:cs="Times New Roman"/>
                <w:noProof/>
              </w:rPr>
              <w:t>Khoản 5 Điều 34 quy định hình thức xử phạt bổ sung “b) Tước quyền sử dụng Giấy chứng nhận đủ điều kiện cửa hàng bán lẻ LPG chai từ 01 tháng đến 03 tháng đối với hành vi vi phạm quy định tại khoản 3 Điều này”. Tuy nhiên, qua rà soát các hình thức xử phạt bổ sung quy định tại Điều 4 Dự thảo thì có hình thức xử phạt bổ sung “a) Tước quyền sử dụng Giấy phép kinh doanh xăng dầu, Giấy phép kinh doanh khí có thời hạn từ 01 tháng đến 06 tháng hoặc đình chỉ hoạt động có thời hạn từ 01 tháng đến 06 tháng;” (không có hình thức xử phạt bổ sung “Tước quyền sử dụng Giấy chứng nhận đủ điều kiện cửa hàng bán lẻ LPG chai”). Do vậy, để đảm bảo tính thống nhất của văn bản, đề nghị cơ quan soạn thảo rà soát, chỉnh sửa bổ sung cho phù hợp.</w:t>
            </w:r>
          </w:p>
          <w:p w14:paraId="2CC0CC74" w14:textId="27B96B04" w:rsidR="00FE7177" w:rsidRPr="003F7699" w:rsidRDefault="00FE7177"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Theo đó, đề nghị chỉnh sửa nội dung quy định tương tự tại Điều 35, Điều 36, Điều 37 Dự thảo cho phù hợp.</w:t>
            </w:r>
          </w:p>
        </w:tc>
        <w:tc>
          <w:tcPr>
            <w:tcW w:w="1201" w:type="pct"/>
            <w:shd w:val="clear" w:color="auto" w:fill="FFFFFF"/>
            <w:vAlign w:val="center"/>
          </w:tcPr>
          <w:p w14:paraId="397E80AD" w14:textId="77777777" w:rsidR="00FE7177" w:rsidRPr="003F7699" w:rsidRDefault="00FE7177"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Đề nghị cho phép giữ nguyên quy định tại dự thảo Nghị định.</w:t>
            </w:r>
          </w:p>
          <w:p w14:paraId="7B705534" w14:textId="54F79791" w:rsidR="00FE7177" w:rsidRPr="003F7699" w:rsidRDefault="00FE7177"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Lý do: Khoản 2 Điều 3 dự thảo Nghị định quy định: “Giấy phép kinh doanh khí” gồm: Giấy chứng nhận đủ điều kiện kinh doanh xuất khẩu, nhập khẩu khí, Giấy chứng nhận đủ điều kiện kinh doanh LPG chai, Giấy chứng nhận đủ điều kiện cửa hàng bán lẻ LPG chai, Giấy chứng nhận đủ điều kiện sản xuất, sửa chữa chai LPG, Giấy chứng nhận đủ điều kiện trạm nạp khí, văn bản xác nhận, chấp thuận và các hình thức văn bản khác quy định các điều kiện mà cá nhân, tổ chức phải đáp ứng để thực hiện hoạt động đầu tư kinh doanh khí do cơ quan nhà nước, người có thẩm quyền cấp cho cá nhân, tổ chức đó theo quy định của pháp luật.</w:t>
            </w:r>
          </w:p>
        </w:tc>
      </w:tr>
      <w:tr w:rsidR="00FE4894" w:rsidRPr="003F7699" w14:paraId="774FA169" w14:textId="77777777" w:rsidTr="00BE1A41">
        <w:tc>
          <w:tcPr>
            <w:tcW w:w="673" w:type="pct"/>
            <w:shd w:val="clear" w:color="auto" w:fill="FFFFFF"/>
            <w:vAlign w:val="bottom"/>
          </w:tcPr>
          <w:p w14:paraId="4D15A211" w14:textId="7C370DEE" w:rsidR="00FE4894" w:rsidRPr="003F7699" w:rsidRDefault="008455C3" w:rsidP="00FE4894">
            <w:pPr>
              <w:pStyle w:val="ListParagraph"/>
              <w:spacing w:before="60" w:after="6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Điểm c khoản 2 Điều 8; Điều 20; khoản 1 Điều 21; khoản 4 Điều 30; điểm b khoản 4 Điều 35; 02 khoản 6 Điều 35</w:t>
            </w:r>
          </w:p>
        </w:tc>
        <w:tc>
          <w:tcPr>
            <w:tcW w:w="529" w:type="pct"/>
            <w:shd w:val="clear" w:color="auto" w:fill="FFFFFF"/>
            <w:vAlign w:val="center"/>
          </w:tcPr>
          <w:p w14:paraId="51F753DF" w14:textId="5010F835"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UBND tỉnh Quảng Trị</w:t>
            </w:r>
          </w:p>
        </w:tc>
        <w:tc>
          <w:tcPr>
            <w:tcW w:w="2597" w:type="pct"/>
            <w:shd w:val="clear" w:color="auto" w:fill="FFFFFF"/>
            <w:vAlign w:val="bottom"/>
          </w:tcPr>
          <w:p w14:paraId="185968DB" w14:textId="360EE305" w:rsidR="00FE4894" w:rsidRPr="003F7699" w:rsidRDefault="00FE4894"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Đề nghị rà soát lỗi chính tả trong dự thảo Nghị định tại điểm c khoản 2 Điều 8; Điều 20; khoản 1 Điều 21; khoản 4 Điều 30; điểm b khoản 4 Điều 35; 02 khoản 6 Điều 35.</w:t>
            </w:r>
          </w:p>
        </w:tc>
        <w:tc>
          <w:tcPr>
            <w:tcW w:w="1201" w:type="pct"/>
            <w:shd w:val="clear" w:color="auto" w:fill="FFFFFF"/>
            <w:vAlign w:val="center"/>
          </w:tcPr>
          <w:p w14:paraId="3918610A" w14:textId="74280184"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và đã chỉnh lý tại dự thảo Nghị định.</w:t>
            </w:r>
          </w:p>
        </w:tc>
      </w:tr>
      <w:tr w:rsidR="00FE4894" w:rsidRPr="003F7699" w14:paraId="0E1B4771" w14:textId="77777777" w:rsidTr="00BE1A41">
        <w:tc>
          <w:tcPr>
            <w:tcW w:w="673" w:type="pct"/>
            <w:shd w:val="clear" w:color="auto" w:fill="FFFFFF"/>
            <w:vAlign w:val="bottom"/>
          </w:tcPr>
          <w:p w14:paraId="44F01EBF" w14:textId="3DCF28D4" w:rsidR="00FE4894" w:rsidRPr="003F7699" w:rsidRDefault="00FE4894" w:rsidP="00FE4894">
            <w:pPr>
              <w:pStyle w:val="ListParagraph"/>
              <w:spacing w:before="60" w:after="6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Khoản 6 và điểm a, điểm b khoản 7 Điều 39</w:t>
            </w:r>
          </w:p>
        </w:tc>
        <w:tc>
          <w:tcPr>
            <w:tcW w:w="529" w:type="pct"/>
            <w:shd w:val="clear" w:color="auto" w:fill="FFFFFF"/>
            <w:vAlign w:val="center"/>
          </w:tcPr>
          <w:p w14:paraId="4AD86AEA" w14:textId="4F5E1ADE"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UBND tỉnh Quảng Trị, SCT tỉnh Gia Lai</w:t>
            </w:r>
          </w:p>
        </w:tc>
        <w:tc>
          <w:tcPr>
            <w:tcW w:w="2597" w:type="pct"/>
            <w:shd w:val="clear" w:color="auto" w:fill="FFFFFF"/>
            <w:vAlign w:val="bottom"/>
          </w:tcPr>
          <w:p w14:paraId="3EE7487A" w14:textId="77777777" w:rsidR="00FE4894" w:rsidRPr="003F7699" w:rsidRDefault="00FE4894" w:rsidP="00FE4894">
            <w:pPr>
              <w:widowControl/>
              <w:autoSpaceDE w:val="0"/>
              <w:autoSpaceDN w:val="0"/>
              <w:adjustRightInd w:val="0"/>
              <w:ind w:left="139" w:right="143"/>
              <w:jc w:val="both"/>
              <w:rPr>
                <w:rFonts w:ascii="Times New Roman" w:hAnsi="Times New Roman" w:cs="Times New Roman"/>
                <w:noProof/>
              </w:rPr>
            </w:pPr>
            <w:r w:rsidRPr="003F7699">
              <w:rPr>
                <w:rFonts w:ascii="Times New Roman" w:hAnsi="Times New Roman" w:cs="Times New Roman"/>
                <w:noProof/>
              </w:rPr>
              <w:t>Tại khoản 6 và điểm a, điểm b khoản 7 Điều 39 dự thảo Nghị định: Đề nghị sửa cụm từ “</w:t>
            </w:r>
            <w:r w:rsidRPr="003F7699">
              <w:rPr>
                <w:rFonts w:ascii="Times New Roman" w:hAnsi="Times New Roman" w:cs="Times New Roman"/>
                <w:i/>
                <w:iCs/>
                <w:noProof/>
              </w:rPr>
              <w:t>điểm c khoản 5</w:t>
            </w:r>
            <w:r w:rsidRPr="003F7699">
              <w:rPr>
                <w:rFonts w:ascii="Times New Roman" w:hAnsi="Times New Roman" w:cs="Times New Roman"/>
                <w:noProof/>
              </w:rPr>
              <w:t>” thành: “</w:t>
            </w:r>
            <w:r w:rsidRPr="003F7699">
              <w:rPr>
                <w:rFonts w:ascii="Times New Roman" w:hAnsi="Times New Roman" w:cs="Times New Roman"/>
                <w:i/>
                <w:iCs/>
                <w:noProof/>
              </w:rPr>
              <w:t>khoản 5</w:t>
            </w:r>
            <w:r w:rsidRPr="003F7699">
              <w:rPr>
                <w:rFonts w:ascii="Times New Roman" w:hAnsi="Times New Roman" w:cs="Times New Roman"/>
                <w:noProof/>
              </w:rPr>
              <w:t>”.</w:t>
            </w:r>
          </w:p>
          <w:p w14:paraId="6B8A7191" w14:textId="451B2F02" w:rsidR="00FE4894" w:rsidRPr="003F7699" w:rsidRDefault="00FE4894"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Lý do: Nội dung khoản 5 của Dự thảo Nghị định không có điểm c.</w:t>
            </w:r>
          </w:p>
        </w:tc>
        <w:tc>
          <w:tcPr>
            <w:tcW w:w="1201" w:type="pct"/>
            <w:shd w:val="clear" w:color="auto" w:fill="FFFFFF"/>
            <w:vAlign w:val="center"/>
          </w:tcPr>
          <w:p w14:paraId="3933AA5B" w14:textId="01D38F52"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và đã chỉnh lý tại dự thảo Nghị định.</w:t>
            </w:r>
          </w:p>
        </w:tc>
      </w:tr>
      <w:tr w:rsidR="00FE4894" w:rsidRPr="003F7699" w14:paraId="52A3E358" w14:textId="77777777" w:rsidTr="00BE1A41">
        <w:tc>
          <w:tcPr>
            <w:tcW w:w="673" w:type="pct"/>
            <w:shd w:val="clear" w:color="auto" w:fill="FFFFFF"/>
            <w:vAlign w:val="center"/>
          </w:tcPr>
          <w:p w14:paraId="4790807C" w14:textId="2C2DF570" w:rsidR="00FE4894" w:rsidRPr="003F7699" w:rsidRDefault="00FE4894" w:rsidP="00FE4894">
            <w:pPr>
              <w:pStyle w:val="ListParagraph"/>
              <w:spacing w:before="60" w:after="6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Chương II</w:t>
            </w:r>
          </w:p>
        </w:tc>
        <w:tc>
          <w:tcPr>
            <w:tcW w:w="529" w:type="pct"/>
            <w:shd w:val="clear" w:color="auto" w:fill="FFFFFF"/>
            <w:vAlign w:val="center"/>
          </w:tcPr>
          <w:p w14:paraId="0D9DE500" w14:textId="7A2D8973"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SCT tỉnh Điện Biên</w:t>
            </w:r>
          </w:p>
        </w:tc>
        <w:tc>
          <w:tcPr>
            <w:tcW w:w="2597" w:type="pct"/>
            <w:shd w:val="clear" w:color="auto" w:fill="FFFFFF"/>
            <w:vAlign w:val="center"/>
          </w:tcPr>
          <w:p w14:paraId="7D66DD34" w14:textId="3FFF07B9" w:rsidR="00FE4894" w:rsidRPr="003F7699" w:rsidRDefault="00FE4894"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 xml:space="preserve">Tại Chương II, đề nghị xem xét cụm từ </w:t>
            </w:r>
            <w:r w:rsidRPr="003F7699">
              <w:rPr>
                <w:rFonts w:ascii="Times New Roman" w:hAnsi="Times New Roman" w:cs="Times New Roman"/>
                <w:i/>
                <w:iCs/>
                <w:noProof/>
              </w:rPr>
              <w:t xml:space="preserve">“điều tra cơ bản” </w:t>
            </w:r>
            <w:r w:rsidRPr="003F7699">
              <w:rPr>
                <w:rFonts w:ascii="Times New Roman" w:hAnsi="Times New Roman" w:cs="Times New Roman"/>
                <w:noProof/>
              </w:rPr>
              <w:t xml:space="preserve">bảo đảm thống nhất tại các quy định về mức tiền phạt của lĩnh vực đang quy định </w:t>
            </w:r>
            <w:r w:rsidRPr="003F7699">
              <w:rPr>
                <w:rFonts w:ascii="Times New Roman" w:hAnsi="Times New Roman" w:cs="Times New Roman"/>
                <w:i/>
                <w:iCs/>
                <w:noProof/>
              </w:rPr>
              <w:t>“thăm dò, khai thác dầu khí”</w:t>
            </w:r>
            <w:r w:rsidRPr="003F7699">
              <w:rPr>
                <w:rFonts w:ascii="Times New Roman" w:hAnsi="Times New Roman" w:cs="Times New Roman"/>
                <w:noProof/>
              </w:rPr>
              <w:t>.</w:t>
            </w:r>
          </w:p>
        </w:tc>
        <w:tc>
          <w:tcPr>
            <w:tcW w:w="1201" w:type="pct"/>
            <w:shd w:val="clear" w:color="auto" w:fill="FFFFFF"/>
            <w:vAlign w:val="center"/>
          </w:tcPr>
          <w:p w14:paraId="6E411A89" w14:textId="35D8234B"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xml:space="preserve">Theo quy định tại khoản 2 Điều 3 Luật Dầu khí 2022, </w:t>
            </w:r>
            <w:r w:rsidRPr="003F7699">
              <w:rPr>
                <w:rFonts w:ascii="Times New Roman" w:hAnsi="Times New Roman" w:cs="Times New Roman"/>
                <w:i/>
                <w:iCs/>
                <w:noProof/>
              </w:rPr>
              <w:t>điều tra cơ bản về dầu khí</w:t>
            </w:r>
            <w:r w:rsidRPr="003F7699">
              <w:rPr>
                <w:rFonts w:ascii="Times New Roman" w:hAnsi="Times New Roman" w:cs="Times New Roman"/>
                <w:noProof/>
              </w:rPr>
              <w:t xml:space="preserve"> là hoạt động nghiên cứu, khảo sát, điều tra về thành tạo địa chất và thành phần vật chất, các điều kiện và quy luật sinh dầu khí nhằm đánh giá tiềm năng, triển vọng dầu khí làm cơ sở cho việc định hướng hoạt động tìm kiếm thăm dò dầu khí.</w:t>
            </w:r>
          </w:p>
        </w:tc>
      </w:tr>
      <w:tr w:rsidR="00FE4894" w:rsidRPr="003F7699" w14:paraId="08F92627" w14:textId="77777777" w:rsidTr="00BE1A41">
        <w:tc>
          <w:tcPr>
            <w:tcW w:w="673" w:type="pct"/>
            <w:shd w:val="clear" w:color="auto" w:fill="FFFFFF"/>
            <w:vAlign w:val="center"/>
          </w:tcPr>
          <w:p w14:paraId="74557E42" w14:textId="3FCEBAFB" w:rsidR="00FE4894" w:rsidRPr="003F7699" w:rsidRDefault="00FE4894" w:rsidP="00FE4894">
            <w:pPr>
              <w:pStyle w:val="ListParagraph"/>
              <w:spacing w:before="60" w:after="6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Chương V</w:t>
            </w:r>
          </w:p>
        </w:tc>
        <w:tc>
          <w:tcPr>
            <w:tcW w:w="529" w:type="pct"/>
            <w:shd w:val="clear" w:color="auto" w:fill="FFFFFF"/>
            <w:vAlign w:val="center"/>
          </w:tcPr>
          <w:p w14:paraId="0ED99B45" w14:textId="78E7F4A4"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SCT tỉnh Điện Biên</w:t>
            </w:r>
          </w:p>
        </w:tc>
        <w:tc>
          <w:tcPr>
            <w:tcW w:w="2597" w:type="pct"/>
            <w:shd w:val="clear" w:color="auto" w:fill="FFFFFF"/>
            <w:vAlign w:val="bottom"/>
          </w:tcPr>
          <w:p w14:paraId="4D26721E" w14:textId="75A12006" w:rsidR="00FE4894" w:rsidRPr="003F7699" w:rsidRDefault="00FE4894"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 xml:space="preserve">Tại Chương V đề nghị xem xét quy định cụ thể viện dẫn về hành vi vi phạm tại các điểm trong Chương nội dung </w:t>
            </w:r>
            <w:r w:rsidRPr="003F7699">
              <w:rPr>
                <w:rFonts w:ascii="Times New Roman" w:hAnsi="Times New Roman" w:cs="Times New Roman"/>
                <w:i/>
                <w:iCs/>
                <w:noProof/>
              </w:rPr>
              <w:t xml:space="preserve">“các hành vi vi phạm khác quy định tại Nghị định này” </w:t>
            </w:r>
            <w:r w:rsidRPr="003F7699">
              <w:rPr>
                <w:rFonts w:ascii="Times New Roman" w:hAnsi="Times New Roman" w:cs="Times New Roman"/>
                <w:noProof/>
              </w:rPr>
              <w:t xml:space="preserve">và quy định rõ thành </w:t>
            </w:r>
            <w:r w:rsidRPr="003F7699">
              <w:rPr>
                <w:rFonts w:ascii="Times New Roman" w:hAnsi="Times New Roman" w:cs="Times New Roman"/>
                <w:i/>
                <w:iCs/>
                <w:noProof/>
              </w:rPr>
              <w:t>“các hành vi vi phạm quy định tại Chương III, Chương IV Nghị định này”</w:t>
            </w:r>
            <w:r w:rsidRPr="003F7699">
              <w:rPr>
                <w:rFonts w:ascii="Times New Roman" w:hAnsi="Times New Roman" w:cs="Times New Roman"/>
                <w:noProof/>
              </w:rPr>
              <w:t>.</w:t>
            </w:r>
          </w:p>
        </w:tc>
        <w:tc>
          <w:tcPr>
            <w:tcW w:w="1201" w:type="pct"/>
            <w:shd w:val="clear" w:color="auto" w:fill="FFFFFF"/>
            <w:vAlign w:val="center"/>
          </w:tcPr>
          <w:p w14:paraId="56F4D0BF" w14:textId="41568E79"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và đã chỉnh lý tại dự thảo Nghị định.</w:t>
            </w:r>
          </w:p>
        </w:tc>
      </w:tr>
      <w:tr w:rsidR="000711AD" w:rsidRPr="003F7699" w14:paraId="384CF996" w14:textId="77777777" w:rsidTr="00BE1A41">
        <w:tc>
          <w:tcPr>
            <w:tcW w:w="673" w:type="pct"/>
            <w:vMerge w:val="restart"/>
            <w:shd w:val="clear" w:color="auto" w:fill="FFFFFF"/>
            <w:vAlign w:val="center"/>
          </w:tcPr>
          <w:p w14:paraId="593955D2" w14:textId="30A4A162" w:rsidR="000711AD" w:rsidRPr="003F7699" w:rsidRDefault="000711AD" w:rsidP="00FE4894">
            <w:pPr>
              <w:pStyle w:val="ListParagraph"/>
              <w:spacing w:before="60" w:after="6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Khoản 1 Điều 41</w:t>
            </w:r>
          </w:p>
        </w:tc>
        <w:tc>
          <w:tcPr>
            <w:tcW w:w="529" w:type="pct"/>
            <w:shd w:val="clear" w:color="auto" w:fill="FFFFFF"/>
            <w:vAlign w:val="center"/>
          </w:tcPr>
          <w:p w14:paraId="079E4736" w14:textId="36CFF5E2" w:rsidR="000711AD" w:rsidRPr="003F7699" w:rsidRDefault="000711AD" w:rsidP="00FE4894">
            <w:pPr>
              <w:ind w:left="139" w:right="143"/>
              <w:jc w:val="both"/>
              <w:rPr>
                <w:rFonts w:ascii="Times New Roman" w:hAnsi="Times New Roman" w:cs="Times New Roman"/>
                <w:noProof/>
              </w:rPr>
            </w:pPr>
            <w:r w:rsidRPr="003F7699">
              <w:rPr>
                <w:rFonts w:ascii="Times New Roman" w:hAnsi="Times New Roman" w:cs="Times New Roman"/>
                <w:noProof/>
              </w:rPr>
              <w:t>UBND tỉnh An Giang</w:t>
            </w:r>
          </w:p>
        </w:tc>
        <w:tc>
          <w:tcPr>
            <w:tcW w:w="2597" w:type="pct"/>
            <w:shd w:val="clear" w:color="auto" w:fill="FFFFFF"/>
            <w:vAlign w:val="bottom"/>
          </w:tcPr>
          <w:p w14:paraId="5E1EA800" w14:textId="6318AB4D" w:rsidR="000711AD" w:rsidRPr="003F7699" w:rsidRDefault="000711AD"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 Tại khoản 1 Điều 41 và khoản 6 Điều 43: Đề nghị chỉnh sửa thứ tự các điểm lại cho phù hợp.</w:t>
            </w:r>
          </w:p>
        </w:tc>
        <w:tc>
          <w:tcPr>
            <w:tcW w:w="1201" w:type="pct"/>
            <w:shd w:val="clear" w:color="auto" w:fill="FFFFFF"/>
            <w:vAlign w:val="center"/>
          </w:tcPr>
          <w:p w14:paraId="591FE97B" w14:textId="44709EC3" w:rsidR="000711AD" w:rsidRPr="003F7699" w:rsidRDefault="000711AD"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và đã chỉnh lý tại dự thảo Nghị định.</w:t>
            </w:r>
          </w:p>
        </w:tc>
      </w:tr>
      <w:tr w:rsidR="000711AD" w:rsidRPr="003F7699" w14:paraId="56F329C7" w14:textId="77777777" w:rsidTr="00BE1A41">
        <w:tc>
          <w:tcPr>
            <w:tcW w:w="673" w:type="pct"/>
            <w:vMerge/>
            <w:shd w:val="clear" w:color="auto" w:fill="FFFFFF"/>
            <w:vAlign w:val="center"/>
          </w:tcPr>
          <w:p w14:paraId="7C0FCA87" w14:textId="77777777" w:rsidR="000711AD" w:rsidRPr="003F7699" w:rsidRDefault="000711AD" w:rsidP="00FE4894">
            <w:pPr>
              <w:pStyle w:val="ListParagraph"/>
              <w:spacing w:before="60" w:after="60"/>
              <w:ind w:left="139" w:right="143"/>
              <w:jc w:val="both"/>
              <w:rPr>
                <w:rFonts w:ascii="Times New Roman" w:eastAsiaTheme="minorHAnsi" w:hAnsi="Times New Roman" w:cs="Times New Roman"/>
                <w:noProof/>
                <w:lang w:eastAsia="en-US"/>
              </w:rPr>
            </w:pPr>
          </w:p>
        </w:tc>
        <w:tc>
          <w:tcPr>
            <w:tcW w:w="529" w:type="pct"/>
            <w:shd w:val="clear" w:color="auto" w:fill="FFFFFF"/>
            <w:vAlign w:val="center"/>
          </w:tcPr>
          <w:p w14:paraId="04D9917C" w14:textId="2F8766FF" w:rsidR="000711AD" w:rsidRPr="003F7699" w:rsidRDefault="000711AD" w:rsidP="00FE4894">
            <w:pPr>
              <w:ind w:left="139" w:right="143"/>
              <w:jc w:val="both"/>
              <w:rPr>
                <w:rFonts w:ascii="Times New Roman" w:hAnsi="Times New Roman" w:cs="Times New Roman"/>
                <w:noProof/>
              </w:rPr>
            </w:pPr>
            <w:r w:rsidRPr="003F7699">
              <w:rPr>
                <w:rFonts w:ascii="Times New Roman" w:hAnsi="Times New Roman" w:cs="Times New Roman"/>
                <w:noProof/>
              </w:rPr>
              <w:t>SCT tỉnh Gia Lai</w:t>
            </w:r>
          </w:p>
        </w:tc>
        <w:tc>
          <w:tcPr>
            <w:tcW w:w="2597" w:type="pct"/>
            <w:shd w:val="clear" w:color="auto" w:fill="FFFFFF"/>
            <w:vAlign w:val="bottom"/>
          </w:tcPr>
          <w:p w14:paraId="29AF0004" w14:textId="78871B67" w:rsidR="000711AD" w:rsidRPr="003F7699" w:rsidRDefault="000711AD"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Tại điểm a khoản 1 Điều 41, đề nghị chỉnh sửa quy định “a) Phạt tiền đến 500.000.000 đồng đối với cá nhân và phạt tiền đến 1.000.000.000 đồng đối với các hành vi vi phạm quy định tại Chương II của Nghị định này” thành “a) Phạt tiền đến 500.000.000 đồng đối với cá nhân và phạt tiền đến 1.000.000.000 đồng đối với tổ chức đối với các hành vi vi phạm quy định tại Chương II của Nghị định này;” nhằm quy định rõ chủ thể bị xử phạt vi phạm hành chính là tổ chức.</w:t>
            </w:r>
          </w:p>
        </w:tc>
        <w:tc>
          <w:tcPr>
            <w:tcW w:w="1201" w:type="pct"/>
            <w:shd w:val="clear" w:color="auto" w:fill="FFFFFF"/>
            <w:vAlign w:val="center"/>
          </w:tcPr>
          <w:p w14:paraId="39A0553F" w14:textId="7233254B" w:rsidR="000711AD" w:rsidRPr="003F7699" w:rsidRDefault="000711AD"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và đã chỉnh lý tại dự thảo Nghị định.</w:t>
            </w:r>
          </w:p>
        </w:tc>
      </w:tr>
      <w:tr w:rsidR="000711AD" w:rsidRPr="003F7699" w14:paraId="08A13CB6" w14:textId="77777777" w:rsidTr="00BE1A41">
        <w:tc>
          <w:tcPr>
            <w:tcW w:w="673" w:type="pct"/>
            <w:vMerge/>
            <w:shd w:val="clear" w:color="auto" w:fill="FFFFFF"/>
            <w:vAlign w:val="center"/>
          </w:tcPr>
          <w:p w14:paraId="4996939B" w14:textId="77777777" w:rsidR="000711AD" w:rsidRPr="003F7699" w:rsidRDefault="000711AD" w:rsidP="00FE4894">
            <w:pPr>
              <w:pStyle w:val="ListParagraph"/>
              <w:spacing w:before="60" w:after="60"/>
              <w:ind w:left="139" w:right="143"/>
              <w:jc w:val="both"/>
              <w:rPr>
                <w:rFonts w:ascii="Times New Roman" w:eastAsiaTheme="minorHAnsi" w:hAnsi="Times New Roman" w:cs="Times New Roman"/>
                <w:noProof/>
                <w:lang w:eastAsia="en-US"/>
              </w:rPr>
            </w:pPr>
          </w:p>
        </w:tc>
        <w:tc>
          <w:tcPr>
            <w:tcW w:w="529" w:type="pct"/>
            <w:shd w:val="clear" w:color="auto" w:fill="FFFFFF"/>
            <w:vAlign w:val="center"/>
          </w:tcPr>
          <w:p w14:paraId="30A972C2" w14:textId="2F2A9739" w:rsidR="000711AD" w:rsidRPr="003F7699" w:rsidRDefault="000711AD" w:rsidP="00FE4894">
            <w:pPr>
              <w:ind w:left="139" w:right="143"/>
              <w:jc w:val="both"/>
              <w:rPr>
                <w:rFonts w:ascii="Times New Roman" w:hAnsi="Times New Roman" w:cs="Times New Roman"/>
                <w:noProof/>
              </w:rPr>
            </w:pPr>
            <w:r w:rsidRPr="003F7699">
              <w:rPr>
                <w:rFonts w:ascii="Times New Roman" w:hAnsi="Times New Roman" w:cs="Times New Roman"/>
                <w:noProof/>
              </w:rPr>
              <w:t xml:space="preserve">SCT tỉnh Ninh Bình </w:t>
            </w:r>
          </w:p>
        </w:tc>
        <w:tc>
          <w:tcPr>
            <w:tcW w:w="2597" w:type="pct"/>
            <w:shd w:val="clear" w:color="auto" w:fill="FFFFFF"/>
            <w:vAlign w:val="bottom"/>
          </w:tcPr>
          <w:p w14:paraId="6FCC1CF6" w14:textId="77777777" w:rsidR="000711AD" w:rsidRPr="003F7699" w:rsidRDefault="000711AD" w:rsidP="00FE4894">
            <w:pPr>
              <w:widowControl/>
              <w:autoSpaceDE w:val="0"/>
              <w:autoSpaceDN w:val="0"/>
              <w:adjustRightInd w:val="0"/>
              <w:ind w:left="139" w:right="143"/>
              <w:jc w:val="both"/>
              <w:rPr>
                <w:rFonts w:ascii="Times New Roman" w:hAnsi="Times New Roman" w:cs="Times New Roman"/>
                <w:noProof/>
              </w:rPr>
            </w:pPr>
            <w:r w:rsidRPr="003F7699">
              <w:rPr>
                <w:rFonts w:ascii="Times New Roman" w:hAnsi="Times New Roman" w:cs="Times New Roman"/>
                <w:noProof/>
              </w:rPr>
              <w:t xml:space="preserve">Tại điểm a khoản 1 Điều 41: </w:t>
            </w:r>
          </w:p>
          <w:p w14:paraId="6FA440F5" w14:textId="49D4479D" w:rsidR="000711AD" w:rsidRPr="003F7699" w:rsidRDefault="000711AD"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Đề nghị cơ quan soạn thảo bổ sung cụm từ “tổ chức” tại điểm a khoản 1 Điều 41 dự thảo Nghị định thành: “a) Phạt tiền đến 500.000.000 đồng đối với cá nhân và phạt tiền đến 1.000.000.000 đồng đối với tổ chức đối với các hành vi vi phạm…” cho đầy đủ.</w:t>
            </w:r>
          </w:p>
        </w:tc>
        <w:tc>
          <w:tcPr>
            <w:tcW w:w="1201" w:type="pct"/>
            <w:shd w:val="clear" w:color="auto" w:fill="FFFFFF"/>
            <w:vAlign w:val="center"/>
          </w:tcPr>
          <w:p w14:paraId="0B5CF7F6" w14:textId="3EAE11EF" w:rsidR="000711AD" w:rsidRPr="003F7699" w:rsidRDefault="000711AD"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và đã chỉnh lý tại dự thảo Nghị định.</w:t>
            </w:r>
          </w:p>
        </w:tc>
      </w:tr>
      <w:tr w:rsidR="00FE4894" w:rsidRPr="003F7699" w14:paraId="1286C09E" w14:textId="77777777" w:rsidTr="00BE1A41">
        <w:tc>
          <w:tcPr>
            <w:tcW w:w="673" w:type="pct"/>
            <w:shd w:val="clear" w:color="auto" w:fill="FFFFFF"/>
            <w:vAlign w:val="center"/>
          </w:tcPr>
          <w:p w14:paraId="2CA2C944" w14:textId="36F2C6E1" w:rsidR="00FE4894" w:rsidRPr="003F7699" w:rsidRDefault="00FE4894" w:rsidP="00FE4894">
            <w:pPr>
              <w:pStyle w:val="ListParagraph"/>
              <w:spacing w:before="60" w:after="6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Điều 42</w:t>
            </w:r>
          </w:p>
        </w:tc>
        <w:tc>
          <w:tcPr>
            <w:tcW w:w="529" w:type="pct"/>
            <w:shd w:val="clear" w:color="auto" w:fill="FFFFFF"/>
            <w:vAlign w:val="center"/>
          </w:tcPr>
          <w:p w14:paraId="7C10038D" w14:textId="1AC48367"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SCT tỉnh Tuyên Quang</w:t>
            </w:r>
          </w:p>
        </w:tc>
        <w:tc>
          <w:tcPr>
            <w:tcW w:w="2597" w:type="pct"/>
            <w:shd w:val="clear" w:color="auto" w:fill="FFFFFF"/>
            <w:vAlign w:val="bottom"/>
          </w:tcPr>
          <w:p w14:paraId="3CEB0F95" w14:textId="77777777" w:rsidR="00FE4894" w:rsidRPr="003F7699" w:rsidRDefault="00FE4894" w:rsidP="00FE4894">
            <w:pPr>
              <w:widowControl/>
              <w:autoSpaceDE w:val="0"/>
              <w:autoSpaceDN w:val="0"/>
              <w:adjustRightInd w:val="0"/>
              <w:ind w:left="139" w:right="143"/>
              <w:jc w:val="both"/>
              <w:rPr>
                <w:rFonts w:ascii="Times New Roman" w:hAnsi="Times New Roman" w:cs="Times New Roman"/>
                <w:i/>
                <w:iCs/>
                <w:noProof/>
              </w:rPr>
            </w:pPr>
            <w:r w:rsidRPr="003F7699">
              <w:rPr>
                <w:rFonts w:ascii="Times New Roman" w:hAnsi="Times New Roman" w:cs="Times New Roman"/>
                <w:noProof/>
              </w:rPr>
              <w:t>Tại khoản 2 Điều 42 Thẩm quyền xử phạt của Công an nhân dân đề nghị: Sửa cụm từ “</w:t>
            </w:r>
            <w:r w:rsidRPr="003F7699">
              <w:rPr>
                <w:rFonts w:ascii="Times New Roman" w:hAnsi="Times New Roman" w:cs="Times New Roman"/>
                <w:i/>
                <w:iCs/>
                <w:noProof/>
              </w:rPr>
              <w:t>Thủ trưởng đơn vị cảnh sát cơ động cấp đại đội có quyền</w:t>
            </w:r>
            <w:r w:rsidRPr="003F7699">
              <w:rPr>
                <w:rFonts w:ascii="Times New Roman" w:hAnsi="Times New Roman" w:cs="Times New Roman"/>
                <w:noProof/>
              </w:rPr>
              <w:t>” thành “</w:t>
            </w:r>
            <w:r w:rsidRPr="003F7699">
              <w:rPr>
                <w:rFonts w:ascii="Times New Roman" w:hAnsi="Times New Roman" w:cs="Times New Roman"/>
                <w:i/>
                <w:iCs/>
                <w:noProof/>
              </w:rPr>
              <w:t>Đại</w:t>
            </w:r>
          </w:p>
          <w:p w14:paraId="3EEA4009" w14:textId="77777777" w:rsidR="00FE4894" w:rsidRPr="003F7699" w:rsidRDefault="00FE4894" w:rsidP="00FE4894">
            <w:pPr>
              <w:widowControl/>
              <w:autoSpaceDE w:val="0"/>
              <w:autoSpaceDN w:val="0"/>
              <w:adjustRightInd w:val="0"/>
              <w:ind w:left="139" w:right="143"/>
              <w:jc w:val="both"/>
              <w:rPr>
                <w:rFonts w:ascii="Times New Roman" w:hAnsi="Times New Roman" w:cs="Times New Roman"/>
                <w:noProof/>
              </w:rPr>
            </w:pPr>
            <w:r w:rsidRPr="003F7699">
              <w:rPr>
                <w:rFonts w:ascii="Times New Roman" w:hAnsi="Times New Roman" w:cs="Times New Roman"/>
                <w:i/>
                <w:iCs/>
                <w:noProof/>
              </w:rPr>
              <w:t>đội trưởng đơn vị cảnh sát cơ động có quyền</w:t>
            </w:r>
            <w:r w:rsidRPr="003F7699">
              <w:rPr>
                <w:rFonts w:ascii="Times New Roman" w:hAnsi="Times New Roman" w:cs="Times New Roman"/>
                <w:noProof/>
              </w:rPr>
              <w:t xml:space="preserve">”; </w:t>
            </w:r>
          </w:p>
          <w:p w14:paraId="0D652DDD" w14:textId="20C19E7F" w:rsidR="00FE4894" w:rsidRPr="003F7699" w:rsidRDefault="00FE4894"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Tại khoản 3 Điều 42 đề nghị: sửa cụm từ “Thủ trưởng đơn vị cảnh sát cơ động cấp tiểu đoàn” thành “ Tiểu đoàn trưởng cảnh sát cơ động”</w:t>
            </w:r>
          </w:p>
        </w:tc>
        <w:tc>
          <w:tcPr>
            <w:tcW w:w="1201" w:type="pct"/>
            <w:shd w:val="clear" w:color="auto" w:fill="FFFFFF"/>
            <w:vAlign w:val="center"/>
          </w:tcPr>
          <w:p w14:paraId="7D9D31A7" w14:textId="77C0147F"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Đề nghị cho phép giữ nguyên quy định tại dự thảo Nghị định để bảo đảm phù hợp với quy định tại khoản 2 và khoản 3 Điều 8 Nghị định số 189/2025/NĐ-CP.</w:t>
            </w:r>
          </w:p>
        </w:tc>
      </w:tr>
      <w:tr w:rsidR="00FE4894" w:rsidRPr="003F7699" w14:paraId="1CBB687F" w14:textId="77777777" w:rsidTr="00BE1A41">
        <w:tc>
          <w:tcPr>
            <w:tcW w:w="673" w:type="pct"/>
            <w:shd w:val="clear" w:color="auto" w:fill="FFFFFF"/>
            <w:vAlign w:val="center"/>
          </w:tcPr>
          <w:p w14:paraId="29B9A503" w14:textId="1EDF53D6" w:rsidR="00FE4894" w:rsidRPr="003F7699" w:rsidRDefault="00FE4894" w:rsidP="00FE4894">
            <w:pPr>
              <w:pStyle w:val="ListParagraph"/>
              <w:spacing w:before="60" w:after="6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Khoản 6 Điều 42</w:t>
            </w:r>
          </w:p>
        </w:tc>
        <w:tc>
          <w:tcPr>
            <w:tcW w:w="529" w:type="pct"/>
            <w:shd w:val="clear" w:color="auto" w:fill="FFFFFF"/>
            <w:vAlign w:val="center"/>
          </w:tcPr>
          <w:p w14:paraId="51FC2EDE" w14:textId="789FEA6B"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SCT tỉnh Gia Lai</w:t>
            </w:r>
          </w:p>
        </w:tc>
        <w:tc>
          <w:tcPr>
            <w:tcW w:w="2597" w:type="pct"/>
            <w:shd w:val="clear" w:color="auto" w:fill="FFFFFF"/>
            <w:vAlign w:val="bottom"/>
          </w:tcPr>
          <w:p w14:paraId="1F48C9C1" w14:textId="77777777" w:rsidR="00FE4894" w:rsidRPr="003F7699" w:rsidRDefault="00FE4894" w:rsidP="00FE4894">
            <w:pPr>
              <w:widowControl/>
              <w:autoSpaceDE w:val="0"/>
              <w:autoSpaceDN w:val="0"/>
              <w:adjustRightInd w:val="0"/>
              <w:ind w:left="139" w:right="143"/>
              <w:jc w:val="both"/>
              <w:rPr>
                <w:rFonts w:ascii="Times New Roman" w:hAnsi="Times New Roman" w:cs="Times New Roman"/>
                <w:noProof/>
              </w:rPr>
            </w:pPr>
            <w:r w:rsidRPr="003F7699">
              <w:rPr>
                <w:rFonts w:ascii="Times New Roman" w:hAnsi="Times New Roman" w:cs="Times New Roman"/>
                <w:noProof/>
              </w:rPr>
              <w:t>Khoản 6 Điều 42 quy định Giám đốc Công an cấp tỉnh có quyền áp dụng các hình thức xử phạt bổ sung: Tước quyền sử dụng giấy phép, chứng chỉ hành nghề có thời hạn hoặc đình chỉ hoạt động có thời hạn; tịch thu tang vật, phương tiện vi phạm hành chính. Tuy nhiên, theo quy định tại khoản 7 Điều 8 Nghị định số 189/2025/NĐ-CP ngày 01/7/2025 của Chính phủ quy định chi tiết Luật Xử lý vi phạm hành chính về thẩm quyền xử phạt vi phạm hành chính thì Giám đốc Công an cấp tỉnh có quyền áp dụng các hình thức xử phạt bổ sung: Tước quyền sử dụng giấy phép, chứng chỉ hành nghề có thời hạn hoặc đình chỉ hoạt động có thời hạn; tịch thu tang vật, phương tiện vi phạm hành chính và áp dụng hình thức xử phạt trục xuất.</w:t>
            </w:r>
          </w:p>
          <w:p w14:paraId="6E357AAF" w14:textId="77777777" w:rsidR="00FE4894" w:rsidRPr="003F7699" w:rsidRDefault="00FE4894" w:rsidP="00FE4894">
            <w:pPr>
              <w:widowControl/>
              <w:autoSpaceDE w:val="0"/>
              <w:autoSpaceDN w:val="0"/>
              <w:adjustRightInd w:val="0"/>
              <w:ind w:left="139" w:right="143"/>
              <w:jc w:val="both"/>
              <w:rPr>
                <w:rFonts w:ascii="Times New Roman" w:hAnsi="Times New Roman" w:cs="Times New Roman"/>
                <w:noProof/>
              </w:rPr>
            </w:pPr>
            <w:r w:rsidRPr="003F7699">
              <w:rPr>
                <w:rFonts w:ascii="Times New Roman" w:hAnsi="Times New Roman" w:cs="Times New Roman"/>
                <w:noProof/>
              </w:rPr>
              <w:t>Do vậy, để đảm bảo thống nhất với quy định của Nghị định số 189/2025/NĐ-CP, đề nghị cơ quan soạn thảo rà soát, chỉnh sửa bổ sung cho phù hợp.</w:t>
            </w:r>
          </w:p>
          <w:p w14:paraId="529EDF20" w14:textId="4670BDFD" w:rsidR="00FE4894" w:rsidRPr="003F7699" w:rsidRDefault="00FE4894"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Ngoài ra, đề nghị cơ quan soạn thảo rà soát, bổ sung thẩm quyền “phạt cảnh cáo” đối với các chức danh có thẩm quyền xử phạt quy định tại Chương V Dự thảo nhằm đảm bảo phù hợp, thống nhất với quy định của Nghị định số 189/2025/NĐ-CP.</w:t>
            </w:r>
          </w:p>
        </w:tc>
        <w:tc>
          <w:tcPr>
            <w:tcW w:w="1201" w:type="pct"/>
            <w:shd w:val="clear" w:color="auto" w:fill="FFFFFF"/>
            <w:vAlign w:val="center"/>
          </w:tcPr>
          <w:p w14:paraId="51799F49" w14:textId="77777777"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ý kiến góp ý, cơ quan chủ trì soạn thảo đã rà soát, chỉnh lý quy định tại khoản 6 Điều 42 dự thảo Nghị định.</w:t>
            </w:r>
          </w:p>
          <w:p w14:paraId="618FD214" w14:textId="77777777" w:rsidR="00FE4894" w:rsidRPr="003F7699" w:rsidRDefault="00FE4894" w:rsidP="00FE4894">
            <w:pPr>
              <w:spacing w:before="120"/>
              <w:ind w:left="139" w:right="143"/>
              <w:jc w:val="both"/>
              <w:rPr>
                <w:rFonts w:ascii="Times New Roman" w:hAnsi="Times New Roman" w:cs="Times New Roman"/>
                <w:noProof/>
              </w:rPr>
            </w:pPr>
          </w:p>
          <w:p w14:paraId="443A43BA" w14:textId="77777777"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Đề nghị cho phép không bổ sung quy định thẩm quyền xử phạt cảnh cáo đối với các chức danh danh quy định tại dự thảo Nghị định.</w:t>
            </w:r>
          </w:p>
          <w:p w14:paraId="33E2BEB8" w14:textId="657B3F5A"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Lý do: Dự thảo Nghị định không quy định hình thức xử phạt cảnh cáo đối với các hành vi vi phạm hành chính.</w:t>
            </w:r>
          </w:p>
        </w:tc>
      </w:tr>
      <w:tr w:rsidR="000711AD" w:rsidRPr="003F7699" w14:paraId="0ABC19BE" w14:textId="77777777" w:rsidTr="00BE1A41">
        <w:tc>
          <w:tcPr>
            <w:tcW w:w="673" w:type="pct"/>
            <w:vMerge w:val="restart"/>
            <w:vAlign w:val="center"/>
          </w:tcPr>
          <w:p w14:paraId="5CA486D5" w14:textId="24DED392" w:rsidR="000711AD" w:rsidRPr="003F7699" w:rsidRDefault="000711AD" w:rsidP="00FE4894">
            <w:pPr>
              <w:pStyle w:val="ListParagraph"/>
              <w:spacing w:before="60" w:after="6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Điều 46</w:t>
            </w:r>
          </w:p>
        </w:tc>
        <w:tc>
          <w:tcPr>
            <w:tcW w:w="529" w:type="pct"/>
            <w:vAlign w:val="center"/>
          </w:tcPr>
          <w:p w14:paraId="2ED58A26" w14:textId="13675358" w:rsidR="000711AD" w:rsidRPr="003F7699" w:rsidRDefault="000711AD" w:rsidP="00FE4894">
            <w:pPr>
              <w:ind w:left="139" w:right="143"/>
              <w:jc w:val="both"/>
              <w:rPr>
                <w:rFonts w:ascii="Times New Roman" w:hAnsi="Times New Roman" w:cs="Times New Roman"/>
                <w:noProof/>
              </w:rPr>
            </w:pPr>
            <w:r w:rsidRPr="003F7699">
              <w:rPr>
                <w:rFonts w:ascii="Times New Roman" w:hAnsi="Times New Roman" w:cs="Times New Roman"/>
                <w:noProof/>
              </w:rPr>
              <w:t xml:space="preserve">SCT tỉnh Cà Mau </w:t>
            </w:r>
          </w:p>
        </w:tc>
        <w:tc>
          <w:tcPr>
            <w:tcW w:w="2597" w:type="pct"/>
            <w:vAlign w:val="bottom"/>
          </w:tcPr>
          <w:p w14:paraId="51219571" w14:textId="7DF51F7F" w:rsidR="000711AD" w:rsidRPr="003F7699" w:rsidRDefault="000711AD" w:rsidP="00FE4894">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Đơn vị soạn thảo cần rà soát theo quy định của Luật Xử lý vi phạm hành chính và các quy định hướng dẫn khác nhằm đảm bảo tính đồng bộ, thống nhất khi ban hành Nghị định</w:t>
            </w:r>
          </w:p>
        </w:tc>
        <w:tc>
          <w:tcPr>
            <w:tcW w:w="1201" w:type="pct"/>
            <w:vAlign w:val="center"/>
          </w:tcPr>
          <w:p w14:paraId="106EEE64" w14:textId="3FC644BF" w:rsidR="000711AD" w:rsidRPr="003F7699" w:rsidRDefault="000711AD"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và đã thực hiện việc rà soát, chỉnh lý để bảo đảm sự thống nhất, đồng bộ của dự thảo Nghị định với các quy định pháp luật liên quan.</w:t>
            </w:r>
          </w:p>
        </w:tc>
      </w:tr>
      <w:tr w:rsidR="000711AD" w:rsidRPr="003F7699" w14:paraId="710228C7" w14:textId="77777777" w:rsidTr="00BE1A41">
        <w:tc>
          <w:tcPr>
            <w:tcW w:w="673" w:type="pct"/>
            <w:vMerge/>
            <w:vAlign w:val="center"/>
          </w:tcPr>
          <w:p w14:paraId="6D345654" w14:textId="77777777" w:rsidR="000711AD" w:rsidRPr="003F7699" w:rsidRDefault="000711AD" w:rsidP="00FE4894">
            <w:pPr>
              <w:pStyle w:val="ListParagraph"/>
              <w:spacing w:before="60" w:after="60"/>
              <w:ind w:left="139" w:right="143"/>
              <w:jc w:val="both"/>
              <w:rPr>
                <w:rStyle w:val="Vnbnnidung"/>
                <w:rFonts w:ascii="Times New Roman" w:hAnsi="Times New Roman" w:cs="Times New Roman"/>
                <w:noProof/>
                <w:szCs w:val="24"/>
              </w:rPr>
            </w:pPr>
          </w:p>
        </w:tc>
        <w:tc>
          <w:tcPr>
            <w:tcW w:w="529" w:type="pct"/>
            <w:vAlign w:val="center"/>
          </w:tcPr>
          <w:p w14:paraId="0BE0B939" w14:textId="344825BC" w:rsidR="000711AD" w:rsidRPr="003F7699" w:rsidRDefault="000711AD" w:rsidP="00FE4894">
            <w:pPr>
              <w:ind w:left="139" w:right="143"/>
              <w:jc w:val="both"/>
              <w:rPr>
                <w:rFonts w:ascii="Times New Roman" w:hAnsi="Times New Roman" w:cs="Times New Roman"/>
                <w:noProof/>
              </w:rPr>
            </w:pPr>
            <w:r w:rsidRPr="003F7699">
              <w:rPr>
                <w:rFonts w:ascii="Times New Roman" w:hAnsi="Times New Roman" w:cs="Times New Roman"/>
                <w:noProof/>
              </w:rPr>
              <w:t xml:space="preserve">SCT tỉnh Ninh Bình </w:t>
            </w:r>
          </w:p>
        </w:tc>
        <w:tc>
          <w:tcPr>
            <w:tcW w:w="2597" w:type="pct"/>
            <w:vAlign w:val="bottom"/>
          </w:tcPr>
          <w:p w14:paraId="13A51F93" w14:textId="77777777" w:rsidR="000711AD" w:rsidRPr="003F7699" w:rsidRDefault="000711AD"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Tại Điều 46, quy định thẩm quyền xử phạt của Quản lý thị trường </w:t>
            </w:r>
          </w:p>
          <w:p w14:paraId="1415D0BB" w14:textId="77777777" w:rsidR="000711AD" w:rsidRPr="003F7699" w:rsidRDefault="000711AD"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Căn cứ quy định tại Điều 12 Nghị định 189/2025/NĐ-CP quy định thẩm quyền xử phạt của Quản lý thị trường, trong đó: </w:t>
            </w:r>
          </w:p>
          <w:p w14:paraId="17750BA2" w14:textId="77777777" w:rsidR="000711AD" w:rsidRPr="003F7699" w:rsidRDefault="000711AD"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“Kiểm soát viên thị trường đang thi hành công vụ có quyền: Phạt tiền đến 10% mức tiền phạt tối đa đối với lĩnh vực tương ứng quy định tại Điều 24 của Luật Xử lý vi phạm hành chính. </w:t>
            </w:r>
          </w:p>
          <w:p w14:paraId="002FA018" w14:textId="77777777" w:rsidR="000711AD" w:rsidRPr="003F7699" w:rsidRDefault="000711AD"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Đội trưởng Đội Quản lý thị trường thuộc Chi cục Quản lý thị trường thuộc Sở Công Thương có quyền Phạt tiền đến 30% mức tiền phạt tối đa đối với lĩnh vực tương ứng quy định tại Điều 24 của Luật Xử lý vi phạm hành chính. </w:t>
            </w:r>
          </w:p>
          <w:p w14:paraId="08C1463E" w14:textId="77777777" w:rsidR="000711AD" w:rsidRPr="003F7699" w:rsidRDefault="000711AD"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Chi cục trưởng Chi cục Quản lý thị trường, Trưởng phòng Nghiệp vụ Quản lý thị trường thuộc Cục Quản lý và Phát triển thị trường trong nước: Phạt tiền đến 50% mức tiền phạt tối đa đối với lĩnh vực tương ứng quy định tại Điều 24 của Luật Xử lý vi phạm hành chính”</w:t>
            </w:r>
          </w:p>
          <w:p w14:paraId="7E7CE111" w14:textId="77777777" w:rsidR="000711AD" w:rsidRPr="003F7699" w:rsidRDefault="000711AD"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Căn cứ quy định tại điểm k, khoản 1 Điều 24 Luật Xử lý vi phạm hành chính năm 2012 (được sửa đổi, bổ sung năm 2020 và năm 2025 quy định: “k) Phạt tiền đến 1.000.000.000 đồng: quản lý các vùng biển, đảo và thềm lục địa của nước Cộng hòa xã hội chủ nghĩa Việt Nam; quản lý hạt nhân và chất phóng xạ, năng lượng nguyên tử; tiền tệ, kim loại quý, đá quý, ngân hàng, tín dụng; hoạt động dầu khí và hoạt động khoáng sản khác; bảo vệ môi trường; thủy sản.” </w:t>
            </w:r>
          </w:p>
          <w:p w14:paraId="472E77FA" w14:textId="79B060C2" w:rsidR="000711AD" w:rsidRPr="003F7699" w:rsidRDefault="000711AD" w:rsidP="00FE4894">
            <w:pPr>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 xml:space="preserve">Căn cứ quy định nêu trên, các quy định về thẩm quyền xử phạt tại Điều 46 Dự thảo Nghị định chưa phù hợp với thẩm quyền quy định tại Luật Xử lý vi phạm hành chính năm 2020 (sửa đổi, bổ sung năm 2025) và Nghị định 189/2025/NĐ-CP, đề nghị cơ quan soạn thảo xem xét quy định thẩm quyền theo đúng quy định. </w:t>
            </w:r>
          </w:p>
        </w:tc>
        <w:tc>
          <w:tcPr>
            <w:tcW w:w="1201" w:type="pct"/>
            <w:vAlign w:val="center"/>
          </w:tcPr>
          <w:p w14:paraId="20485943" w14:textId="77777777" w:rsidR="000711AD" w:rsidRPr="003F7699" w:rsidRDefault="000711AD"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Đề nghị cho phép giữ nguyên quy định tại dự thảo Nghị định.</w:t>
            </w:r>
          </w:p>
          <w:p w14:paraId="5CBD9B78" w14:textId="17D34D47" w:rsidR="000711AD" w:rsidRPr="003F7699" w:rsidRDefault="000711AD"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Lý do: Dự thảo Nghị định không quy định thẩm quyền xử phạt của các chức danh Quản lý thị trường đối với các hành vi vi phạm hành chính trong hoạt động dầu khí.</w:t>
            </w:r>
          </w:p>
        </w:tc>
      </w:tr>
      <w:tr w:rsidR="00FE4894" w:rsidRPr="003F7699" w14:paraId="56FFA61A" w14:textId="77777777" w:rsidTr="00BE1A41">
        <w:tc>
          <w:tcPr>
            <w:tcW w:w="673" w:type="pct"/>
            <w:vAlign w:val="center"/>
          </w:tcPr>
          <w:p w14:paraId="7AE3407E" w14:textId="73EA1974" w:rsidR="00FE4894" w:rsidRPr="003F7699" w:rsidRDefault="00FE4894" w:rsidP="00FE4894">
            <w:pPr>
              <w:pStyle w:val="ListParagraph"/>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Điều 49</w:t>
            </w:r>
          </w:p>
        </w:tc>
        <w:tc>
          <w:tcPr>
            <w:tcW w:w="529" w:type="pct"/>
            <w:vAlign w:val="center"/>
          </w:tcPr>
          <w:p w14:paraId="7B2E18AE" w14:textId="76DF7026"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SCT tỉnh Điện Biên</w:t>
            </w:r>
          </w:p>
        </w:tc>
        <w:tc>
          <w:tcPr>
            <w:tcW w:w="2597" w:type="pct"/>
            <w:vAlign w:val="center"/>
          </w:tcPr>
          <w:p w14:paraId="3275D59B" w14:textId="74DE4921" w:rsidR="00FE4894" w:rsidRPr="003F7699" w:rsidRDefault="00FE4894" w:rsidP="00FE4894">
            <w:pPr>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Đề nghị xem xét bỏ Điều 49 không cần phân định lại thẩm quyền xử phạt vì các Điều từ 41 đến 48 đã quy định thẩm quyền xử phạt của từng chức danh có thẩm quyền xử phạt.</w:t>
            </w:r>
          </w:p>
        </w:tc>
        <w:tc>
          <w:tcPr>
            <w:tcW w:w="1201" w:type="pct"/>
            <w:vAlign w:val="center"/>
          </w:tcPr>
          <w:p w14:paraId="7F5B26ED" w14:textId="77777777"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xml:space="preserve">- Không tiếp thu. </w:t>
            </w:r>
          </w:p>
          <w:p w14:paraId="6D9061AA" w14:textId="12952939"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Lý do: Quy định về phân định thẩm quyền xử phạt tại Điều 49 là cần thiết và phù hợp với quy định tại Điều 6 Nghị định số 118/2021/NĐ-CP được sửa đổi, bổ sung bởi Nghị định số 68/2025/NĐ-CP và Nghị định số 190/2025/NĐ-CP.</w:t>
            </w:r>
          </w:p>
        </w:tc>
      </w:tr>
      <w:tr w:rsidR="00FE4894" w:rsidRPr="003F7699" w14:paraId="6F09DF88" w14:textId="77777777" w:rsidTr="00BE1A41">
        <w:tc>
          <w:tcPr>
            <w:tcW w:w="673" w:type="pct"/>
            <w:shd w:val="clear" w:color="auto" w:fill="FFFFFF"/>
            <w:vAlign w:val="center"/>
          </w:tcPr>
          <w:p w14:paraId="28940A4A" w14:textId="6CFA86B0" w:rsidR="00FE4894" w:rsidRPr="003F7699" w:rsidRDefault="00FE4894" w:rsidP="00FE4894">
            <w:pPr>
              <w:pStyle w:val="ListParagraph"/>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Điều 50</w:t>
            </w:r>
          </w:p>
        </w:tc>
        <w:tc>
          <w:tcPr>
            <w:tcW w:w="529" w:type="pct"/>
            <w:shd w:val="clear" w:color="auto" w:fill="FFFFFF"/>
            <w:vAlign w:val="center"/>
          </w:tcPr>
          <w:p w14:paraId="525B805D" w14:textId="620DFC15"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 xml:space="preserve">SCT tỉnh Ninh Bình </w:t>
            </w:r>
          </w:p>
        </w:tc>
        <w:tc>
          <w:tcPr>
            <w:tcW w:w="2597" w:type="pct"/>
            <w:shd w:val="clear" w:color="auto" w:fill="FFFFFF"/>
            <w:vAlign w:val="bottom"/>
          </w:tcPr>
          <w:p w14:paraId="522E8E4F"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Tại Điều 50, Điều khoản chuyển tiếp </w:t>
            </w:r>
          </w:p>
          <w:p w14:paraId="1B585491" w14:textId="66F14D47" w:rsidR="00FE4894" w:rsidRPr="003F7699" w:rsidRDefault="00FE4894" w:rsidP="00FE4894">
            <w:pPr>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Đề nghị cơ quan soạn thảo sửa quy định tại khoản 2 Điều 50 dự thảo Nghị định thành: “Đối với quyết định xử phạt vi phạm hành chính đã được ban hành trước thời điểm Nghị định này có hiệu lực thi hành, mà cá nhân, tổ chức bị xử phạt vi phạm hành chính còn khiếu nại thì áp dụng quy định của Luật Xử lý vi phạm hành chính số 15/2012/QH13 được sửa đổi, bổ sung bởi Luật số 67/2020/QH14, Luật số 88/2025/QH15; Nghị định số 99/2020/NĐ-CP quy định xử phạt vi phạm hành chính trong lĩnh vực dầu khí, kinh doanh xăng dầu và khí được sửa đổi, bổ sung bởi Nghị định số 17/2022/NĐ-CP; Nghị định số 189/2025/NĐ-CP quy định chi tiết Luật Xử lý vi phạm hành chính về thẩm quyền xử phạt vi phạm hành chính và các văn bản quy phạm pháp luật khác có liên quan để giải quyết” cho phù hợp.</w:t>
            </w:r>
          </w:p>
        </w:tc>
        <w:tc>
          <w:tcPr>
            <w:tcW w:w="1201" w:type="pct"/>
            <w:shd w:val="clear" w:color="auto" w:fill="FFFFFF"/>
            <w:vAlign w:val="center"/>
          </w:tcPr>
          <w:p w14:paraId="26B0FDEB" w14:textId="23E64B3C"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xml:space="preserve">- Đề nghị cho phép giữ nguyên quy định như thể hiện tại Điều 50 dự thảo Nghị định để bảo đảm phù hợp với quy định về áp dụng văn bản quy phạm pháp luật tại Điều 58 Luật Ban hành văn bản quy phạm pháp luật. </w:t>
            </w:r>
          </w:p>
        </w:tc>
      </w:tr>
      <w:tr w:rsidR="00314E7A" w:rsidRPr="003F7699" w14:paraId="38594686" w14:textId="77777777" w:rsidTr="004A4CA8">
        <w:tc>
          <w:tcPr>
            <w:tcW w:w="673" w:type="pct"/>
            <w:shd w:val="clear" w:color="auto" w:fill="FFFFFF"/>
            <w:vAlign w:val="center"/>
          </w:tcPr>
          <w:p w14:paraId="2952CA66" w14:textId="7418BFC5" w:rsidR="00314E7A" w:rsidRPr="003F7699" w:rsidRDefault="00BA46C2" w:rsidP="004A4CA8">
            <w:pPr>
              <w:pStyle w:val="ListParagraph"/>
              <w:spacing w:before="60" w:after="60"/>
              <w:ind w:left="139" w:right="143"/>
              <w:jc w:val="both"/>
              <w:rPr>
                <w:rFonts w:ascii="Times New Roman" w:hAnsi="Times New Roman" w:cs="Times New Roman"/>
                <w:noProof/>
                <w:color w:val="EE0000"/>
              </w:rPr>
            </w:pPr>
            <w:r w:rsidRPr="003F7699">
              <w:rPr>
                <w:rFonts w:ascii="Times New Roman" w:eastAsiaTheme="minorHAnsi" w:hAnsi="Times New Roman" w:cs="Times New Roman"/>
                <w:noProof/>
                <w:color w:val="EE0000"/>
                <w:lang w:eastAsia="en-US"/>
              </w:rPr>
              <w:t>Quy định về cơ sở dữ liệu điện tử</w:t>
            </w:r>
          </w:p>
        </w:tc>
        <w:tc>
          <w:tcPr>
            <w:tcW w:w="529" w:type="pct"/>
            <w:shd w:val="clear" w:color="auto" w:fill="FFFFFF"/>
            <w:vAlign w:val="center"/>
          </w:tcPr>
          <w:p w14:paraId="682B6B31" w14:textId="238CCB73" w:rsidR="00314E7A" w:rsidRPr="003F7699" w:rsidRDefault="00BA46C2" w:rsidP="004A4CA8">
            <w:pPr>
              <w:ind w:left="139" w:right="143"/>
              <w:jc w:val="both"/>
              <w:rPr>
                <w:rFonts w:ascii="Times New Roman" w:hAnsi="Times New Roman" w:cs="Times New Roman"/>
                <w:noProof/>
                <w:color w:val="EE0000"/>
              </w:rPr>
            </w:pPr>
            <w:r w:rsidRPr="003F7699">
              <w:rPr>
                <w:rFonts w:ascii="Times New Roman" w:hAnsi="Times New Roman" w:cs="Times New Roman"/>
                <w:noProof/>
                <w:color w:val="EE0000"/>
              </w:rPr>
              <w:t>SCT TP. Hà Nội</w:t>
            </w:r>
          </w:p>
        </w:tc>
        <w:tc>
          <w:tcPr>
            <w:tcW w:w="2597" w:type="pct"/>
            <w:shd w:val="clear" w:color="auto" w:fill="FFFFFF"/>
            <w:vAlign w:val="center"/>
          </w:tcPr>
          <w:p w14:paraId="64BC2338" w14:textId="71A45CC2" w:rsidR="00314E7A" w:rsidRPr="003F7699" w:rsidRDefault="00BA46C2" w:rsidP="00BF2DB8">
            <w:pPr>
              <w:widowControl/>
              <w:autoSpaceDE w:val="0"/>
              <w:autoSpaceDN w:val="0"/>
              <w:adjustRightInd w:val="0"/>
              <w:ind w:left="142" w:right="128"/>
              <w:jc w:val="both"/>
              <w:rPr>
                <w:rFonts w:ascii="Times New Roman" w:eastAsiaTheme="minorHAnsi" w:hAnsi="Times New Roman" w:cs="Times New Roman"/>
                <w:noProof/>
                <w:color w:val="EE0000"/>
                <w:lang w:eastAsia="en-US"/>
              </w:rPr>
            </w:pPr>
            <w:r w:rsidRPr="003F7699">
              <w:rPr>
                <w:rFonts w:ascii="Times New Roman" w:eastAsiaTheme="minorHAnsi" w:hAnsi="Times New Roman" w:cs="Times New Roman"/>
                <w:noProof/>
                <w:color w:val="EE0000"/>
                <w:lang w:eastAsia="en-US"/>
              </w:rPr>
              <w:t xml:space="preserve">Dự thảo Nghị định mới chỉ nêu yêu cầu “lập cơ sở dữ liệu điện tử” nhưng chưa có chuẩn dữ liệu (định dạng, nội dung bắt buộc), cách thức kết nối - truyền dữ liệu với Bộ Công Thương, cơ chế quản lý, bảo mật, lưu trữ tối thiểu…, điều khoản chuyển tiếp </w:t>
            </w:r>
            <w:r w:rsidRPr="003F7699">
              <w:rPr>
                <w:rFonts w:ascii="Times New Roman" w:eastAsiaTheme="minorHAnsi" w:hAnsi="Times New Roman" w:cs="Times New Roman"/>
                <w:i/>
                <w:iCs/>
                <w:noProof/>
                <w:color w:val="EE0000"/>
                <w:lang w:eastAsia="en-US"/>
              </w:rPr>
              <w:t>(trạm nạp/cửa hàng LPG hiện chưa có hệ thống dữ liệu điện tử thì yêu cầu lộ trình bao lâu? Cơ quan nào chịu trách nhiệm tiếp nhận, giám sát dữ liệu?)</w:t>
            </w:r>
            <w:r w:rsidRPr="003F7699">
              <w:rPr>
                <w:rFonts w:ascii="Times New Roman" w:eastAsiaTheme="minorHAnsi" w:hAnsi="Times New Roman" w:cs="Times New Roman"/>
                <w:noProof/>
                <w:color w:val="EE0000"/>
                <w:lang w:eastAsia="en-US"/>
              </w:rPr>
              <w:t>. Do đó, cần nghiên</w:t>
            </w:r>
            <w:r w:rsidR="00BF2DB8">
              <w:rPr>
                <w:rFonts w:ascii="Times New Roman" w:eastAsiaTheme="minorHAnsi" w:hAnsi="Times New Roman" w:cs="Times New Roman"/>
                <w:noProof/>
                <w:color w:val="EE0000"/>
                <w:lang w:val="en-US" w:eastAsia="en-US"/>
              </w:rPr>
              <w:t xml:space="preserve"> </w:t>
            </w:r>
            <w:r w:rsidRPr="003F7699">
              <w:rPr>
                <w:rFonts w:ascii="Times New Roman" w:eastAsiaTheme="minorHAnsi" w:hAnsi="Times New Roman" w:cs="Times New Roman"/>
                <w:noProof/>
                <w:color w:val="EE0000"/>
                <w:lang w:eastAsia="en-US"/>
              </w:rPr>
              <w:t>cứu, bổ sung phụ lục kỹ thuật về cơ sở dữ liệu điện tử tại các dự thảo Nghị định về kinh doanh xăng dầu, kinh doanh khí, làm căn cứ để bổ sung chế tài đối với việc thực hiện cơ sở dữ liệu điện tử.</w:t>
            </w:r>
          </w:p>
        </w:tc>
        <w:tc>
          <w:tcPr>
            <w:tcW w:w="1201" w:type="pct"/>
            <w:shd w:val="clear" w:color="auto" w:fill="FFFFFF"/>
            <w:vAlign w:val="center"/>
          </w:tcPr>
          <w:p w14:paraId="20A0152E" w14:textId="6C0B61BC" w:rsidR="00314E7A" w:rsidRPr="00BF2DB8" w:rsidRDefault="00BF2DB8" w:rsidP="00FE4894">
            <w:pPr>
              <w:spacing w:before="120"/>
              <w:ind w:left="139" w:right="143"/>
              <w:jc w:val="both"/>
              <w:rPr>
                <w:rFonts w:ascii="Times New Roman" w:hAnsi="Times New Roman" w:cs="Times New Roman"/>
                <w:noProof/>
                <w:lang w:val="en-US"/>
              </w:rPr>
            </w:pPr>
            <w:r>
              <w:rPr>
                <w:rFonts w:ascii="Times New Roman" w:hAnsi="Times New Roman" w:cs="Times New Roman"/>
                <w:noProof/>
                <w:lang w:val="en-US"/>
              </w:rPr>
              <w:t>Ý kiến liên quan đến nội dung quản lý nhà nước</w:t>
            </w:r>
          </w:p>
        </w:tc>
      </w:tr>
      <w:tr w:rsidR="00B103AE" w:rsidRPr="003F7699" w14:paraId="5F356F23" w14:textId="77777777" w:rsidTr="004A4CA8">
        <w:tc>
          <w:tcPr>
            <w:tcW w:w="673" w:type="pct"/>
            <w:shd w:val="clear" w:color="auto" w:fill="FFFFFF"/>
            <w:vAlign w:val="center"/>
          </w:tcPr>
          <w:p w14:paraId="5043BDF2" w14:textId="31212774" w:rsidR="00314E7A" w:rsidRPr="003F7699" w:rsidRDefault="00B103AE" w:rsidP="004A4CA8">
            <w:pPr>
              <w:pStyle w:val="ListParagraph"/>
              <w:spacing w:before="60" w:after="60"/>
              <w:ind w:left="139" w:right="143"/>
              <w:jc w:val="both"/>
              <w:rPr>
                <w:rFonts w:ascii="Times New Roman" w:hAnsi="Times New Roman" w:cs="Times New Roman"/>
                <w:noProof/>
                <w:color w:val="EE0000"/>
              </w:rPr>
            </w:pPr>
            <w:r w:rsidRPr="003F7699">
              <w:rPr>
                <w:rFonts w:ascii="Times New Roman" w:eastAsiaTheme="minorHAnsi" w:hAnsi="Times New Roman" w:cs="Times New Roman"/>
                <w:noProof/>
                <w:color w:val="EE0000"/>
                <w:lang w:eastAsia="en-US"/>
              </w:rPr>
              <w:t>Quy định xử phạt đối với các hành vi vi phạm liên quan đến thiết bị đo lường điện tử</w:t>
            </w:r>
          </w:p>
        </w:tc>
        <w:tc>
          <w:tcPr>
            <w:tcW w:w="529" w:type="pct"/>
            <w:shd w:val="clear" w:color="auto" w:fill="FFFFFF"/>
            <w:vAlign w:val="center"/>
          </w:tcPr>
          <w:p w14:paraId="51DAD630" w14:textId="0A80869C" w:rsidR="00314E7A" w:rsidRPr="003F7699" w:rsidRDefault="00B103AE" w:rsidP="004A4CA8">
            <w:pPr>
              <w:ind w:left="139" w:right="143"/>
              <w:jc w:val="both"/>
              <w:rPr>
                <w:rFonts w:ascii="Times New Roman" w:hAnsi="Times New Roman" w:cs="Times New Roman"/>
                <w:noProof/>
                <w:color w:val="EE0000"/>
              </w:rPr>
            </w:pPr>
            <w:r w:rsidRPr="003F7699">
              <w:rPr>
                <w:rFonts w:ascii="Times New Roman" w:hAnsi="Times New Roman" w:cs="Times New Roman"/>
                <w:noProof/>
                <w:color w:val="EE0000"/>
              </w:rPr>
              <w:t>SCT TP. Hà Nội</w:t>
            </w:r>
          </w:p>
        </w:tc>
        <w:tc>
          <w:tcPr>
            <w:tcW w:w="2597" w:type="pct"/>
            <w:shd w:val="clear" w:color="auto" w:fill="FFFFFF"/>
            <w:vAlign w:val="center"/>
          </w:tcPr>
          <w:p w14:paraId="5357D125" w14:textId="0A30AA89" w:rsidR="00314E7A" w:rsidRPr="003F7699" w:rsidRDefault="00B103AE" w:rsidP="00BF2DB8">
            <w:pPr>
              <w:widowControl/>
              <w:autoSpaceDE w:val="0"/>
              <w:autoSpaceDN w:val="0"/>
              <w:adjustRightInd w:val="0"/>
              <w:ind w:left="142" w:right="128"/>
              <w:jc w:val="both"/>
              <w:rPr>
                <w:rFonts w:ascii="TimesNewRomanPSMT" w:eastAsiaTheme="minorHAnsi" w:hAnsi="TimesNewRomanPSMT" w:cs="TimesNewRomanPSMT"/>
                <w:i/>
                <w:iCs/>
                <w:noProof/>
                <w:color w:val="EE0000"/>
                <w:lang w:eastAsia="en-US"/>
              </w:rPr>
            </w:pPr>
            <w:r w:rsidRPr="003F7699">
              <w:rPr>
                <w:rFonts w:ascii="Times New Roman" w:eastAsiaTheme="minorHAnsi" w:hAnsi="Times New Roman" w:cs="Times New Roman"/>
                <w:noProof/>
                <w:color w:val="EE0000"/>
                <w:lang w:eastAsia="en-US"/>
              </w:rPr>
              <w:t xml:space="preserve">Cần bổ sung quy định xử phạt đối với các hành vi vi phạm liên quan đến thiết bị đo lường điện tử </w:t>
            </w:r>
            <w:r w:rsidRPr="003F7699">
              <w:rPr>
                <w:rFonts w:ascii="TimesNewRomanPSMT" w:eastAsiaTheme="minorHAnsi" w:hAnsi="TimesNewRomanPSMT" w:cs="TimesNewRomanPSMT"/>
                <w:i/>
                <w:iCs/>
                <w:noProof/>
                <w:color w:val="EE0000"/>
                <w:lang w:eastAsia="en-US"/>
              </w:rPr>
              <w:t>(gian lận qua phần mềm cột b</w:t>
            </w:r>
            <w:r w:rsidRPr="003F7699">
              <w:rPr>
                <w:rFonts w:ascii="Times New Roman" w:eastAsiaTheme="minorHAnsi" w:hAnsi="Times New Roman" w:cs="Times New Roman"/>
                <w:i/>
                <w:iCs/>
                <w:noProof/>
                <w:color w:val="EE0000"/>
                <w:lang w:eastAsia="en-US"/>
              </w:rPr>
              <w:t>ơm,</w:t>
            </w:r>
            <w:r w:rsidRPr="003F7699">
              <w:rPr>
                <w:rFonts w:ascii="TimesNewRomanPSMT" w:eastAsiaTheme="minorHAnsi" w:hAnsi="TimesNewRomanPSMT" w:cs="TimesNewRomanPSMT"/>
                <w:i/>
                <w:iCs/>
                <w:noProof/>
                <w:color w:val="EE0000"/>
                <w:lang w:eastAsia="en-US"/>
              </w:rPr>
              <w:t xml:space="preserve"> thao túng dữ liệu </w:t>
            </w:r>
            <w:r w:rsidRPr="003F7699">
              <w:rPr>
                <w:rFonts w:ascii="Times New Roman" w:eastAsiaTheme="minorHAnsi" w:hAnsi="Times New Roman" w:cs="Times New Roman"/>
                <w:i/>
                <w:iCs/>
                <w:noProof/>
                <w:color w:val="EE0000"/>
                <w:lang w:eastAsia="en-US"/>
              </w:rPr>
              <w:t>đo lường,</w:t>
            </w:r>
            <w:r w:rsidRPr="003F7699">
              <w:rPr>
                <w:rFonts w:ascii="TimesNewRomanPSMT" w:eastAsiaTheme="minorHAnsi" w:hAnsi="TimesNewRomanPSMT" w:cs="TimesNewRomanPSMT"/>
                <w:i/>
                <w:iCs/>
                <w:noProof/>
                <w:color w:val="EE0000"/>
                <w:lang w:eastAsia="en-US"/>
              </w:rPr>
              <w:t xml:space="preserve"> không kết nối dữ liệu </w:t>
            </w:r>
            <w:r w:rsidRPr="003F7699">
              <w:rPr>
                <w:rFonts w:ascii="Times New Roman" w:eastAsiaTheme="minorHAnsi" w:hAnsi="Times New Roman" w:cs="Times New Roman"/>
                <w:i/>
                <w:iCs/>
                <w:noProof/>
                <w:color w:val="EE0000"/>
                <w:lang w:eastAsia="en-US"/>
              </w:rPr>
              <w:t>đo</w:t>
            </w:r>
            <w:r w:rsidRPr="003F7699">
              <w:rPr>
                <w:rFonts w:ascii="TimesNewRomanPSMT" w:eastAsiaTheme="minorHAnsi" w:hAnsi="TimesNewRomanPSMT" w:cs="TimesNewRomanPSMT"/>
                <w:i/>
                <w:iCs/>
                <w:noProof/>
                <w:color w:val="EE0000"/>
                <w:lang w:eastAsia="en-US"/>
              </w:rPr>
              <w:t xml:space="preserve"> l</w:t>
            </w:r>
            <w:r w:rsidRPr="003F7699">
              <w:rPr>
                <w:rFonts w:ascii="Times New Roman" w:eastAsiaTheme="minorHAnsi" w:hAnsi="Times New Roman" w:cs="Times New Roman"/>
                <w:i/>
                <w:iCs/>
                <w:noProof/>
                <w:color w:val="EE0000"/>
                <w:lang w:eastAsia="en-US"/>
              </w:rPr>
              <w:t>ường</w:t>
            </w:r>
            <w:r w:rsidRPr="003F7699">
              <w:rPr>
                <w:rFonts w:ascii="TimesNewRomanPSMT" w:eastAsiaTheme="minorHAnsi" w:hAnsi="TimesNewRomanPSMT" w:cs="TimesNewRomanPSMT"/>
                <w:i/>
                <w:iCs/>
                <w:noProof/>
                <w:color w:val="EE0000"/>
                <w:lang w:eastAsia="en-US"/>
              </w:rPr>
              <w:t xml:space="preserve"> về c</w:t>
            </w:r>
            <w:r w:rsidRPr="003F7699">
              <w:rPr>
                <w:rFonts w:ascii="Times New Roman" w:eastAsiaTheme="minorHAnsi" w:hAnsi="Times New Roman" w:cs="Times New Roman"/>
                <w:i/>
                <w:iCs/>
                <w:noProof/>
                <w:color w:val="EE0000"/>
                <w:lang w:eastAsia="en-US"/>
              </w:rPr>
              <w:t>ơ</w:t>
            </w:r>
            <w:r w:rsidRPr="003F7699">
              <w:rPr>
                <w:rFonts w:ascii="TimesNewRomanPSMT" w:eastAsiaTheme="minorHAnsi" w:hAnsi="TimesNewRomanPSMT" w:cs="TimesNewRomanPSMT"/>
                <w:i/>
                <w:iCs/>
                <w:noProof/>
                <w:color w:val="EE0000"/>
                <w:lang w:eastAsia="en-US"/>
              </w:rPr>
              <w:t xml:space="preserve"> quan quản lý…)</w:t>
            </w:r>
          </w:p>
        </w:tc>
        <w:tc>
          <w:tcPr>
            <w:tcW w:w="1201" w:type="pct"/>
            <w:shd w:val="clear" w:color="auto" w:fill="FFFFFF"/>
            <w:vAlign w:val="center"/>
          </w:tcPr>
          <w:p w14:paraId="6AFF4CE2" w14:textId="3A67E14F" w:rsidR="00314E7A" w:rsidRPr="00BF2DB8" w:rsidRDefault="00BF2DB8" w:rsidP="00FE4894">
            <w:pPr>
              <w:spacing w:before="120"/>
              <w:ind w:left="139" w:right="143"/>
              <w:jc w:val="both"/>
              <w:rPr>
                <w:rFonts w:ascii="Times New Roman" w:hAnsi="Times New Roman" w:cs="Times New Roman"/>
                <w:noProof/>
                <w:color w:val="EE0000"/>
                <w:lang w:val="en-US"/>
              </w:rPr>
            </w:pPr>
            <w:r>
              <w:rPr>
                <w:rFonts w:ascii="Times New Roman" w:hAnsi="Times New Roman" w:cs="Times New Roman"/>
                <w:noProof/>
                <w:color w:val="EE0000"/>
                <w:lang w:val="en-US"/>
              </w:rPr>
              <w:t>Quy định xử phạt về đo lường thực hiện theo quy định tại Nghị định xử phạt vi phạm hành chính trong lĩnh vực đo lường</w:t>
            </w:r>
          </w:p>
        </w:tc>
      </w:tr>
      <w:tr w:rsidR="004A4CA8" w:rsidRPr="003F7699" w14:paraId="11CE57C8" w14:textId="77777777" w:rsidTr="004A4CA8">
        <w:tc>
          <w:tcPr>
            <w:tcW w:w="673" w:type="pct"/>
            <w:shd w:val="clear" w:color="auto" w:fill="FFFFFF"/>
            <w:vAlign w:val="center"/>
          </w:tcPr>
          <w:p w14:paraId="73AFABC9" w14:textId="5C5956FC" w:rsidR="00314E7A" w:rsidRPr="003F7699" w:rsidRDefault="004A4CA8" w:rsidP="004A4CA8">
            <w:pPr>
              <w:pStyle w:val="ListParagraph"/>
              <w:spacing w:before="60" w:after="60"/>
              <w:ind w:left="139" w:right="143"/>
              <w:jc w:val="both"/>
              <w:rPr>
                <w:rFonts w:ascii="Times New Roman" w:hAnsi="Times New Roman" w:cs="Times New Roman"/>
                <w:noProof/>
                <w:color w:val="EE0000"/>
              </w:rPr>
            </w:pPr>
            <w:r w:rsidRPr="003F7699">
              <w:rPr>
                <w:rFonts w:ascii="Times New Roman" w:hAnsi="Times New Roman" w:cs="Times New Roman"/>
                <w:noProof/>
                <w:color w:val="EE0000"/>
              </w:rPr>
              <w:t>Quy định xử phạt đối với các hành vi về trang thiết bị an toàn</w:t>
            </w:r>
          </w:p>
        </w:tc>
        <w:tc>
          <w:tcPr>
            <w:tcW w:w="529" w:type="pct"/>
            <w:shd w:val="clear" w:color="auto" w:fill="FFFFFF"/>
            <w:vAlign w:val="center"/>
          </w:tcPr>
          <w:p w14:paraId="355E396D" w14:textId="53224A8A" w:rsidR="00314E7A" w:rsidRPr="003F7699" w:rsidRDefault="004A4CA8" w:rsidP="004A4CA8">
            <w:pPr>
              <w:ind w:left="139" w:right="143"/>
              <w:jc w:val="both"/>
              <w:rPr>
                <w:rFonts w:ascii="Times New Roman" w:hAnsi="Times New Roman" w:cs="Times New Roman"/>
                <w:noProof/>
                <w:color w:val="EE0000"/>
              </w:rPr>
            </w:pPr>
            <w:r w:rsidRPr="003F7699">
              <w:rPr>
                <w:rFonts w:ascii="Times New Roman" w:hAnsi="Times New Roman" w:cs="Times New Roman"/>
                <w:noProof/>
                <w:color w:val="EE0000"/>
              </w:rPr>
              <w:t>SCT TP. Hà Nội</w:t>
            </w:r>
          </w:p>
        </w:tc>
        <w:tc>
          <w:tcPr>
            <w:tcW w:w="2597" w:type="pct"/>
            <w:shd w:val="clear" w:color="auto" w:fill="FFFFFF"/>
            <w:vAlign w:val="center"/>
          </w:tcPr>
          <w:p w14:paraId="7ACDEABA" w14:textId="60B07E38" w:rsidR="00314E7A" w:rsidRPr="003F7699" w:rsidRDefault="004A4CA8" w:rsidP="004A4CA8">
            <w:pPr>
              <w:spacing w:before="60" w:after="60"/>
              <w:ind w:left="139" w:right="143"/>
              <w:jc w:val="both"/>
              <w:rPr>
                <w:rFonts w:ascii="Times New Roman" w:hAnsi="Times New Roman" w:cs="Times New Roman"/>
                <w:noProof/>
                <w:color w:val="EE0000"/>
              </w:rPr>
            </w:pPr>
            <w:r w:rsidRPr="003F7699">
              <w:rPr>
                <w:rFonts w:ascii="Times New Roman" w:hAnsi="Times New Roman" w:cs="Times New Roman"/>
                <w:noProof/>
                <w:color w:val="EE0000"/>
              </w:rPr>
              <w:t>Bổ sung quy định xử phạt đối với các hành vi về trang thiết bị an toàn LNG/CNG, vận chuyển, lưu trữ.</w:t>
            </w:r>
          </w:p>
        </w:tc>
        <w:tc>
          <w:tcPr>
            <w:tcW w:w="1201" w:type="pct"/>
            <w:shd w:val="clear" w:color="auto" w:fill="FFFFFF"/>
            <w:vAlign w:val="center"/>
          </w:tcPr>
          <w:p w14:paraId="48B2E37F" w14:textId="0C8CBAFB" w:rsidR="00314E7A" w:rsidRPr="002B15DA" w:rsidRDefault="002B15DA" w:rsidP="004A4CA8">
            <w:pPr>
              <w:spacing w:before="120"/>
              <w:ind w:left="139" w:right="143"/>
              <w:jc w:val="both"/>
              <w:rPr>
                <w:rFonts w:ascii="Times New Roman" w:hAnsi="Times New Roman" w:cs="Times New Roman"/>
                <w:noProof/>
                <w:color w:val="EE0000"/>
                <w:lang w:val="en-US"/>
              </w:rPr>
            </w:pPr>
            <w:r>
              <w:rPr>
                <w:rFonts w:ascii="Times New Roman" w:hAnsi="Times New Roman" w:cs="Times New Roman"/>
                <w:noProof/>
                <w:color w:val="EE0000"/>
                <w:lang w:val="en-US"/>
              </w:rPr>
              <w:t>Không rõ đề nghị bổ sung hành vi vi phạm hành chính nào</w:t>
            </w:r>
          </w:p>
        </w:tc>
      </w:tr>
      <w:tr w:rsidR="00FE4894" w:rsidRPr="003F7699" w14:paraId="1C6FD6C9" w14:textId="77777777" w:rsidTr="00BE1A41">
        <w:trPr>
          <w:trHeight w:val="279"/>
        </w:trPr>
        <w:tc>
          <w:tcPr>
            <w:tcW w:w="673" w:type="pct"/>
            <w:vAlign w:val="center"/>
          </w:tcPr>
          <w:p w14:paraId="68D16954" w14:textId="54E0F538" w:rsidR="00FE4894" w:rsidRPr="003F7699" w:rsidRDefault="00FE4894" w:rsidP="00FE4894">
            <w:pPr>
              <w:pStyle w:val="ListParagraph"/>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Trình bày thể thức</w:t>
            </w:r>
          </w:p>
        </w:tc>
        <w:tc>
          <w:tcPr>
            <w:tcW w:w="529" w:type="pct"/>
            <w:vAlign w:val="center"/>
          </w:tcPr>
          <w:p w14:paraId="44C29E59" w14:textId="552C3691" w:rsidR="00FE4894" w:rsidRPr="003F7699" w:rsidRDefault="00FE4894" w:rsidP="00FE4894">
            <w:pPr>
              <w:ind w:left="139" w:right="143"/>
              <w:jc w:val="both"/>
              <w:rPr>
                <w:rFonts w:ascii="Times New Roman" w:hAnsi="Times New Roman" w:cs="Times New Roman"/>
                <w:noProof/>
                <w:spacing w:val="-6"/>
              </w:rPr>
            </w:pPr>
            <w:r w:rsidRPr="003F7699">
              <w:rPr>
                <w:rFonts w:ascii="Times New Roman" w:hAnsi="Times New Roman" w:cs="Times New Roman"/>
                <w:noProof/>
              </w:rPr>
              <w:t>SCT tỉnh Gia Lai</w:t>
            </w:r>
          </w:p>
        </w:tc>
        <w:tc>
          <w:tcPr>
            <w:tcW w:w="2597" w:type="pct"/>
            <w:vAlign w:val="bottom"/>
          </w:tcPr>
          <w:p w14:paraId="75AE0184"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Đề nghị rà soát, chỉnh sửa cách viện dẫn Luật Doanh nghiệp, Luật Hợp tác xã, Luật Xử lý vi phạm hành chính,… nhằm đảm bảo phù hợp theo quy định tại Điều 68 Nghị định số 78/2025/NĐ-CP (được sửa đổi, bổ sung bởi Nghị định số 187/2025/NĐ-CP) là “Đối với văn bản được viện dẫn là luật, pháp lệnh, khi viện dẫn phải ghi đầy đủ tên văn bản và số, ký hiệu của văn bản; đối với văn bản đã được sửa đổi, bổ sung thì ghi thêm sau tên văn bản, số, ký hiệu của văn bản cụm từ “được sửa đổi, bổ sung bởi” và tên loại văn bản, số, ký hiệu của văn bản sửa đổi, bổ sung; trường hợp được sửa đổi, bổ sung nhiều lần thì từ lần sửa đổi, bổ sung lần thứ hai trở đi chỉ ghi tên loại văn bản, số, ký hiệu của văn bản sửa đổi, bổ sung; Lần viện dẫn tiếp theo, ghi tên loại văn bản, số, ký hiệu của văn bản; đối với văn bản đã được sửa đổi, bổ sung thì ghi thêm sau số, ký hiệu của văn bản cụm từ “được sửa đổi, bổ sung bởi” và tên loại văn bản, số, ký hiệu văn bản”.</w:t>
            </w:r>
          </w:p>
          <w:p w14:paraId="6DC82F8E"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 Đề nghị thống nhất sử dụng các từ ngữ “hành vi vi phạm hành chính đã kết thúc và hành vi vi phạm hành chính đang thực hiện” (khoản 1 Điều 1) và “Vi phạm hành chính đã kết thúc, vi phạm hành chính đang được thực hiện”; “hành vi vi phạm đã kết thúc, hành vi vi phạm đang được thực hiện” (Điều 5). </w:t>
            </w:r>
          </w:p>
          <w:p w14:paraId="1A876F07"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Đề nghị rà soát, đối chiếu với Mẫu số 01 - Nghị định của Chính phủ (quy định trực tiếp) tại Phụ lục III ban hành kèm theo Nghị định số 187/2025/NĐ-CP của Chính phủ để chỉnh sửa một số nội dung sau:</w:t>
            </w:r>
          </w:p>
          <w:p w14:paraId="1CE68C34"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 Tại căn cứ ban hành dòng thứ 3, đề nghị chỉnh sửa dấu phẩy “,” thành dấu chấm phẩy “;” cuối căn cứ. </w:t>
            </w:r>
          </w:p>
          <w:p w14:paraId="5B2145F6"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Đề nghị bỏ dòng kẻ ngang dưới tên gọi của Nghị định.</w:t>
            </w:r>
          </w:p>
          <w:p w14:paraId="74DD10BE"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Đề nghị thay dấu “./.” thành dấu chấm “.” tại cuối Điều 52 của Dự thảo.</w:t>
            </w:r>
          </w:p>
          <w:p w14:paraId="06787384"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Điều 13: Đề nghị bố cục lại các khoản trong Điều này cho phù hợp vì hiện tại, Điều này không có khoản 3 mà có khoản 4.</w:t>
            </w:r>
          </w:p>
          <w:p w14:paraId="79418635" w14:textId="5FD84268" w:rsidR="00FE4894" w:rsidRPr="003F7699" w:rsidRDefault="00FE4894" w:rsidP="00FE4894">
            <w:pPr>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 Điều 35: Đề nghị bố cục lại các khoản trong Điều này cho phù hợp vì hiện tại, Điều này có 02 khoản 6.</w:t>
            </w:r>
          </w:p>
        </w:tc>
        <w:tc>
          <w:tcPr>
            <w:tcW w:w="1201" w:type="pct"/>
            <w:vAlign w:val="center"/>
          </w:tcPr>
          <w:p w14:paraId="61C6A333" w14:textId="65A74A59"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và đã thực hiện rà soát, chỉnh lý phù hợp tại dự thảo Nghị định.</w:t>
            </w:r>
          </w:p>
        </w:tc>
      </w:tr>
      <w:tr w:rsidR="00FE4894" w:rsidRPr="003F7699" w14:paraId="0004754E" w14:textId="77777777" w:rsidTr="00BE1A41">
        <w:tc>
          <w:tcPr>
            <w:tcW w:w="673" w:type="pct"/>
            <w:vAlign w:val="center"/>
          </w:tcPr>
          <w:p w14:paraId="098FAF25" w14:textId="5DDC2833" w:rsidR="00FE4894" w:rsidRPr="003F7699" w:rsidRDefault="00FE4894" w:rsidP="00FE4894">
            <w:pPr>
              <w:pStyle w:val="ListParagraph"/>
              <w:spacing w:before="60" w:after="60"/>
              <w:ind w:left="139" w:right="143"/>
              <w:jc w:val="both"/>
              <w:rPr>
                <w:rFonts w:ascii="Times New Roman" w:hAnsi="Times New Roman" w:cs="Times New Roman"/>
                <w:iCs/>
                <w:noProof/>
              </w:rPr>
            </w:pPr>
            <w:r w:rsidRPr="003F7699">
              <w:rPr>
                <w:rFonts w:ascii="Times New Roman" w:hAnsi="Times New Roman" w:cs="Times New Roman"/>
                <w:noProof/>
              </w:rPr>
              <w:t>Khác</w:t>
            </w:r>
          </w:p>
        </w:tc>
        <w:tc>
          <w:tcPr>
            <w:tcW w:w="529" w:type="pct"/>
            <w:vAlign w:val="center"/>
          </w:tcPr>
          <w:p w14:paraId="683ED4EA" w14:textId="61FF0DA2" w:rsidR="00FE4894" w:rsidRPr="003F7699" w:rsidRDefault="00FE4894" w:rsidP="00FE4894">
            <w:pPr>
              <w:ind w:left="139" w:right="143"/>
              <w:jc w:val="both"/>
              <w:rPr>
                <w:rFonts w:ascii="Times New Roman" w:hAnsi="Times New Roman" w:cs="Times New Roman"/>
                <w:noProof/>
                <w:spacing w:val="-6"/>
              </w:rPr>
            </w:pPr>
            <w:r w:rsidRPr="003F7699">
              <w:rPr>
                <w:rFonts w:ascii="Times New Roman" w:hAnsi="Times New Roman" w:cs="Times New Roman"/>
                <w:noProof/>
              </w:rPr>
              <w:t>SCT tỉnh Quảng Ninh</w:t>
            </w:r>
          </w:p>
        </w:tc>
        <w:tc>
          <w:tcPr>
            <w:tcW w:w="2597" w:type="pct"/>
            <w:vAlign w:val="center"/>
          </w:tcPr>
          <w:p w14:paraId="15497749"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Đề nghị xem xét bổ sung các hành vi sau:</w:t>
            </w:r>
          </w:p>
          <w:p w14:paraId="31708F37"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Thương nhân không phải thương nhân đầu mối, thương nhân phân phối có hành vi bán xăng dầu cho cơ quan, tổ chức, nhà máy để phục vụ sản xuất.</w:t>
            </w:r>
          </w:p>
          <w:p w14:paraId="2DB49D2A" w14:textId="77777777"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Lắp đặt bể chứa xăng dầu tại điểm bán xăng dầu với thiết bị bán xăng dầu quy mô nhỏ.</w:t>
            </w:r>
          </w:p>
          <w:p w14:paraId="4D7AF0DF" w14:textId="463300DB" w:rsidR="00FE4894" w:rsidRPr="003F7699" w:rsidRDefault="00FE4894" w:rsidP="00FE4894">
            <w:pPr>
              <w:spacing w:before="60" w:after="60"/>
              <w:ind w:left="139" w:right="143"/>
              <w:jc w:val="both"/>
              <w:rPr>
                <w:rFonts w:ascii="Times New Roman" w:hAnsi="Times New Roman" w:cs="Times New Roman"/>
                <w:noProof/>
              </w:rPr>
            </w:pPr>
            <w:r w:rsidRPr="003F7699">
              <w:rPr>
                <w:rFonts w:ascii="Times New Roman" w:hAnsi="Times New Roman" w:cs="Times New Roman"/>
                <w:noProof/>
              </w:rPr>
              <w:t>+ Kinh doanh bán lẻ xăng dầu ngoài địa điểm được phép kinh doanh bán lẻ đối với cửa hàng xăng dầu trên mặt nước (xà lan, tàu vỏ thép và phương tiện nổi khác).</w:t>
            </w:r>
          </w:p>
        </w:tc>
        <w:tc>
          <w:tcPr>
            <w:tcW w:w="1201" w:type="pct"/>
            <w:vAlign w:val="center"/>
          </w:tcPr>
          <w:p w14:paraId="2210D6BC" w14:textId="77777777"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 Không tiếp thu.</w:t>
            </w:r>
          </w:p>
          <w:p w14:paraId="662A6EDC" w14:textId="77777777"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Lý do: Khoản 1 Điều 4 Nghị định số 118/2021/NĐ-CP được sửa đổi, bổ sung bởi Nghị định số 68/2025/NĐ-CP và Nghị định số 190/2025/NĐ-CP quy định như sau:</w:t>
            </w:r>
          </w:p>
          <w:p w14:paraId="6854E7BA" w14:textId="77777777"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"1. Việc quy định hành vi vi phạm hành chính phải bảo đảm các yêu cầu sau đây:</w:t>
            </w:r>
          </w:p>
          <w:p w14:paraId="7C18622F" w14:textId="77777777"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a) Có vi phạm các quy định về nghĩa vụ, trách nhiệm, điều cấm của pháp luật về trật tự quản lý hành chính trong các lĩnh vực quản lý nhà nước;</w:t>
            </w:r>
          </w:p>
          <w:p w14:paraId="79499D7C" w14:textId="77777777"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b) Đáp ứng yêu cầu bảo đảm trật tự quản lý hành chính nhà nước;</w:t>
            </w:r>
          </w:p>
          <w:p w14:paraId="5A604612" w14:textId="77777777"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c) Hành vi vi phạm hành chính phải được mô tả rõ ràng, đầy đủ, cụ thể để có thể xác định và xử phạt được trong thực tiễn.".</w:t>
            </w:r>
          </w:p>
          <w:p w14:paraId="00776904" w14:textId="182B90D7" w:rsidR="00FE4894" w:rsidRPr="003F7699" w:rsidRDefault="00FE4894" w:rsidP="00FE4894">
            <w:pPr>
              <w:spacing w:before="120"/>
              <w:ind w:left="139" w:right="143"/>
              <w:jc w:val="both"/>
              <w:rPr>
                <w:rFonts w:ascii="Times New Roman" w:hAnsi="Times New Roman" w:cs="Times New Roman"/>
                <w:noProof/>
              </w:rPr>
            </w:pPr>
            <w:r w:rsidRPr="003F7699">
              <w:rPr>
                <w:rFonts w:ascii="Times New Roman" w:hAnsi="Times New Roman" w:cs="Times New Roman"/>
                <w:noProof/>
              </w:rPr>
              <w:t>Cơ quan chủ trì soạn thảo chưa xác định được quy định về nghĩa vụ, trách nhiệm hoặc điều cấm của pháp luật có liên quan đến đề nghị bổ sung hành vi vi phạm hành chính.</w:t>
            </w:r>
          </w:p>
        </w:tc>
      </w:tr>
      <w:tr w:rsidR="00FE4894" w:rsidRPr="003F7699" w14:paraId="4A5D1B61" w14:textId="77777777" w:rsidTr="00FD128E">
        <w:tc>
          <w:tcPr>
            <w:tcW w:w="673" w:type="pct"/>
            <w:shd w:val="clear" w:color="auto" w:fill="FFFFFF"/>
            <w:vAlign w:val="center"/>
          </w:tcPr>
          <w:p w14:paraId="4614E350" w14:textId="64862F1A" w:rsidR="00FE4894" w:rsidRPr="003F7699" w:rsidRDefault="00FE4894" w:rsidP="00FE4894">
            <w:pPr>
              <w:pStyle w:val="ListParagraph"/>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Điều 3</w:t>
            </w:r>
          </w:p>
        </w:tc>
        <w:tc>
          <w:tcPr>
            <w:tcW w:w="529" w:type="pct"/>
            <w:shd w:val="clear" w:color="auto" w:fill="FFFFFF"/>
            <w:vAlign w:val="center"/>
          </w:tcPr>
          <w:p w14:paraId="2A615F52" w14:textId="0AC9EE50" w:rsidR="00FE4894" w:rsidRPr="003F7699" w:rsidRDefault="00FE4894" w:rsidP="00FE4894">
            <w:pPr>
              <w:ind w:left="139" w:right="143"/>
              <w:jc w:val="both"/>
              <w:rPr>
                <w:rFonts w:ascii="Times New Roman" w:hAnsi="Times New Roman" w:cs="Times New Roman"/>
                <w:noProof/>
              </w:rPr>
            </w:pPr>
            <w:r w:rsidRPr="003F7699">
              <w:rPr>
                <w:rFonts w:ascii="Times New Roman" w:hAnsi="Times New Roman" w:cs="Times New Roman"/>
                <w:noProof/>
              </w:rPr>
              <w:t>SCT tỉnh Đồng Nai</w:t>
            </w:r>
          </w:p>
        </w:tc>
        <w:tc>
          <w:tcPr>
            <w:tcW w:w="2597" w:type="pct"/>
            <w:shd w:val="clear" w:color="auto" w:fill="FFFFFF"/>
            <w:vAlign w:val="center"/>
          </w:tcPr>
          <w:p w14:paraId="7492A5E0" w14:textId="7FC81BD2" w:rsidR="00FE4894" w:rsidRPr="003F7699" w:rsidRDefault="00FE4894" w:rsidP="00FE4894">
            <w:pPr>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Tại khoản 2, Điều 3: đề nghị bổ sung Giấy chứng nhận đủ điều kiện thương nhân kinh doanh mua bán LPG/LNG/CNG.</w:t>
            </w:r>
          </w:p>
        </w:tc>
        <w:tc>
          <w:tcPr>
            <w:tcW w:w="1201" w:type="pct"/>
            <w:shd w:val="clear" w:color="auto" w:fill="FFFFFF"/>
          </w:tcPr>
          <w:p w14:paraId="1A30A0D1" w14:textId="77777777" w:rsidR="00FE4894" w:rsidRDefault="00FD128E" w:rsidP="00FD128E">
            <w:pPr>
              <w:spacing w:before="120"/>
              <w:ind w:left="139" w:right="143"/>
              <w:rPr>
                <w:rFonts w:ascii="Times New Roman" w:hAnsi="Times New Roman" w:cs="Times New Roman"/>
                <w:noProof/>
                <w:lang w:val="en-US"/>
              </w:rPr>
            </w:pPr>
            <w:r>
              <w:rPr>
                <w:rFonts w:ascii="Times New Roman" w:hAnsi="Times New Roman" w:cs="Times New Roman"/>
                <w:noProof/>
                <w:lang w:val="en-US"/>
              </w:rPr>
              <w:t>- Không tiếp thu.</w:t>
            </w:r>
          </w:p>
          <w:p w14:paraId="38F28174" w14:textId="4130A3BA" w:rsidR="00FD128E" w:rsidRPr="00FD128E" w:rsidRDefault="00FD128E" w:rsidP="00FD128E">
            <w:pPr>
              <w:spacing w:before="120"/>
              <w:ind w:left="139" w:right="143"/>
              <w:rPr>
                <w:rFonts w:ascii="Times New Roman" w:hAnsi="Times New Roman" w:cs="Times New Roman"/>
                <w:noProof/>
                <w:lang w:val="en-US"/>
              </w:rPr>
            </w:pPr>
            <w:r>
              <w:rPr>
                <w:rFonts w:ascii="Times New Roman" w:hAnsi="Times New Roman" w:cs="Times New Roman"/>
                <w:noProof/>
                <w:lang w:val="en-US"/>
              </w:rPr>
              <w:t>Lý do: Dự thảo Nghị định về kinh doanh khí không còn quy định về Giấy chứng nhận đủ điều kiện kinh doanh mua bán LPG/LNG/CNG (thực hiện thủ tục thông báo với Sở Công Thương về việc đáp ứng điều kiện kinh doanh).</w:t>
            </w:r>
          </w:p>
        </w:tc>
      </w:tr>
      <w:tr w:rsidR="00056ABA" w:rsidRPr="003F7699" w14:paraId="448D3046" w14:textId="77777777" w:rsidTr="00056ABA">
        <w:tc>
          <w:tcPr>
            <w:tcW w:w="673" w:type="pct"/>
            <w:shd w:val="clear" w:color="auto" w:fill="FFFFFF"/>
            <w:vAlign w:val="center"/>
          </w:tcPr>
          <w:p w14:paraId="70F022B7" w14:textId="3AE0404D" w:rsidR="00056ABA" w:rsidRPr="003F7699" w:rsidRDefault="00056ABA" w:rsidP="00056ABA">
            <w:pPr>
              <w:pStyle w:val="ListParagraph"/>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Điều 22</w:t>
            </w:r>
          </w:p>
        </w:tc>
        <w:tc>
          <w:tcPr>
            <w:tcW w:w="529" w:type="pct"/>
            <w:shd w:val="clear" w:color="auto" w:fill="FFFFFF"/>
            <w:vAlign w:val="center"/>
          </w:tcPr>
          <w:p w14:paraId="4770B573" w14:textId="1E5169C8" w:rsidR="00056ABA" w:rsidRPr="003F7699" w:rsidRDefault="00056ABA" w:rsidP="00056ABA">
            <w:pPr>
              <w:ind w:right="143"/>
              <w:jc w:val="center"/>
              <w:rPr>
                <w:rFonts w:ascii="Times New Roman" w:hAnsi="Times New Roman" w:cs="Times New Roman"/>
                <w:noProof/>
              </w:rPr>
            </w:pPr>
            <w:r w:rsidRPr="007E46FA">
              <w:rPr>
                <w:rFonts w:ascii="Times New Roman" w:hAnsi="Times New Roman" w:cs="Times New Roman"/>
                <w:noProof/>
              </w:rPr>
              <w:t>SCT tỉnh Đồng Nai</w:t>
            </w:r>
          </w:p>
        </w:tc>
        <w:tc>
          <w:tcPr>
            <w:tcW w:w="2597" w:type="pct"/>
            <w:shd w:val="clear" w:color="auto" w:fill="FFFFFF"/>
            <w:vAlign w:val="center"/>
          </w:tcPr>
          <w:p w14:paraId="49EDD711" w14:textId="480F8AEF" w:rsidR="00056ABA" w:rsidRPr="003F7699" w:rsidRDefault="00056ABA" w:rsidP="00056ABA">
            <w:pPr>
              <w:widowControl/>
              <w:autoSpaceDE w:val="0"/>
              <w:autoSpaceDN w:val="0"/>
              <w:adjustRightInd w:val="0"/>
              <w:ind w:left="139" w:right="143"/>
              <w:jc w:val="both"/>
              <w:rPr>
                <w:rStyle w:val="Vnbnnidung"/>
                <w:rFonts w:ascii="Times New Roman" w:eastAsiaTheme="minorHAnsi" w:hAnsi="Times New Roman" w:cs="Times New Roman"/>
                <w:noProof/>
                <w:szCs w:val="24"/>
                <w:lang w:eastAsia="en-US"/>
              </w:rPr>
            </w:pPr>
            <w:r w:rsidRPr="003F7699">
              <w:rPr>
                <w:rFonts w:ascii="Times New Roman" w:hAnsi="Times New Roman" w:cs="Times New Roman"/>
                <w:noProof/>
              </w:rPr>
              <w:t>Điều 22. Hành vi vi phạm quy định về ký hợp đồng đại lý bán lẻ xăng dầu, nhận quyền thương mại bán lẻ xăng dầu. Nội dung dự thảo chỉ đề cập đến xử phạt đối với thương nhân đầu mối kinh doanh xăng dầu, thương nhân phân phối xăng dầu. Đảm bảo tính liên đới trách nhiệm trong việc ký hợp đồng theo quy định.</w:t>
            </w:r>
          </w:p>
        </w:tc>
        <w:tc>
          <w:tcPr>
            <w:tcW w:w="1201" w:type="pct"/>
            <w:shd w:val="clear" w:color="auto" w:fill="FFFFFF"/>
            <w:vAlign w:val="center"/>
          </w:tcPr>
          <w:p w14:paraId="030D3E8F" w14:textId="77777777" w:rsidR="00056ABA" w:rsidRPr="003F7699" w:rsidRDefault="00056ABA" w:rsidP="00056ABA">
            <w:pPr>
              <w:spacing w:before="120"/>
              <w:ind w:left="139" w:right="143"/>
              <w:jc w:val="both"/>
              <w:rPr>
                <w:rFonts w:ascii="Times New Roman" w:hAnsi="Times New Roman" w:cs="Times New Roman"/>
                <w:noProof/>
              </w:rPr>
            </w:pPr>
            <w:r w:rsidRPr="003F7699">
              <w:rPr>
                <w:rFonts w:ascii="Times New Roman" w:hAnsi="Times New Roman" w:cs="Times New Roman"/>
                <w:noProof/>
              </w:rPr>
              <w:t>- Đề nghị cho phép giữ nguyên quy định tại dự thảo Nghị định.</w:t>
            </w:r>
          </w:p>
          <w:p w14:paraId="44607C4B" w14:textId="3A6D02B2" w:rsidR="00056ABA" w:rsidRPr="003F7699" w:rsidRDefault="00056ABA" w:rsidP="00056ABA">
            <w:pPr>
              <w:spacing w:before="120"/>
              <w:ind w:left="139" w:right="143"/>
              <w:jc w:val="both"/>
              <w:rPr>
                <w:rFonts w:ascii="Times New Roman" w:hAnsi="Times New Roman" w:cs="Times New Roman"/>
                <w:noProof/>
              </w:rPr>
            </w:pPr>
            <w:r w:rsidRPr="003F7699">
              <w:rPr>
                <w:rFonts w:ascii="Times New Roman" w:hAnsi="Times New Roman" w:cs="Times New Roman"/>
                <w:noProof/>
              </w:rPr>
              <w:t>Lý do: Quy định pháp luật hiện hành chỉ cho phép thương nhân là đại lý bán lẻ xăng đầu ký hợp động làm đại lý bán lẻ xăng dầu cho một số lượng giới hạn thương nhân là thương nhân đầu mối kinh doanh xăng dầu hoặc thương nhân phân phối xăng dầu.</w:t>
            </w:r>
          </w:p>
        </w:tc>
      </w:tr>
      <w:tr w:rsidR="00056ABA" w:rsidRPr="003F7699" w14:paraId="1D5201CC" w14:textId="77777777" w:rsidTr="00056ABA">
        <w:tc>
          <w:tcPr>
            <w:tcW w:w="673" w:type="pct"/>
            <w:vAlign w:val="center"/>
          </w:tcPr>
          <w:p w14:paraId="7781BDE6" w14:textId="3AEB677D" w:rsidR="00056ABA" w:rsidRPr="003F7699" w:rsidRDefault="00056ABA" w:rsidP="00056ABA">
            <w:pPr>
              <w:pStyle w:val="ListParagraph"/>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Điều 28</w:t>
            </w:r>
          </w:p>
        </w:tc>
        <w:tc>
          <w:tcPr>
            <w:tcW w:w="529" w:type="pct"/>
            <w:vAlign w:val="center"/>
          </w:tcPr>
          <w:p w14:paraId="475F23E7" w14:textId="3453D16F" w:rsidR="00056ABA" w:rsidRPr="003F7699" w:rsidRDefault="00056ABA" w:rsidP="00056ABA">
            <w:pPr>
              <w:ind w:left="139" w:right="143"/>
              <w:jc w:val="center"/>
              <w:rPr>
                <w:rFonts w:ascii="Times New Roman" w:hAnsi="Times New Roman" w:cs="Times New Roman"/>
                <w:noProof/>
              </w:rPr>
            </w:pPr>
            <w:r w:rsidRPr="007E46FA">
              <w:rPr>
                <w:rFonts w:ascii="Times New Roman" w:hAnsi="Times New Roman" w:cs="Times New Roman"/>
                <w:noProof/>
              </w:rPr>
              <w:t>SCT tỉnh Đồng Nai</w:t>
            </w:r>
          </w:p>
        </w:tc>
        <w:tc>
          <w:tcPr>
            <w:tcW w:w="2597" w:type="pct"/>
            <w:vAlign w:val="center"/>
          </w:tcPr>
          <w:p w14:paraId="27F13ECB" w14:textId="73EDEB57" w:rsidR="00056ABA" w:rsidRPr="003F7699" w:rsidRDefault="00056ABA" w:rsidP="00056ABA">
            <w:pPr>
              <w:widowControl/>
              <w:autoSpaceDE w:val="0"/>
              <w:autoSpaceDN w:val="0"/>
              <w:adjustRightInd w:val="0"/>
              <w:ind w:left="139" w:right="143"/>
              <w:jc w:val="both"/>
              <w:rPr>
                <w:rFonts w:ascii="Times New Roman" w:eastAsiaTheme="minorHAnsi" w:hAnsi="Times New Roman" w:cs="Times New Roman"/>
                <w:noProof/>
                <w:lang w:eastAsia="en-US"/>
              </w:rPr>
            </w:pPr>
            <w:r w:rsidRPr="003F7699">
              <w:rPr>
                <w:rFonts w:ascii="Times New Roman" w:hAnsi="Times New Roman" w:cs="Times New Roman"/>
                <w:noProof/>
              </w:rPr>
              <w:t>Điều 28. Hành vi vi phạm quy định về điều kiện kinh doanh khí. Tại điểm b, khoản 3: Đề nghị điều chỉnh "Kinh doanh xăng dầu" thành "Kinh doanh khí". Khoản 5: Đề nghị bỏ nội dung "xăng dầu, kinh doanh phân phối xăng dầu".</w:t>
            </w:r>
          </w:p>
        </w:tc>
        <w:tc>
          <w:tcPr>
            <w:tcW w:w="1201" w:type="pct"/>
            <w:vAlign w:val="center"/>
          </w:tcPr>
          <w:p w14:paraId="6D02BE78" w14:textId="096A6D02" w:rsidR="00056ABA" w:rsidRPr="003F7699" w:rsidRDefault="00056ABA" w:rsidP="00056ABA">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và đã chỉnh lý dự thảo Nghị định theo ý kiến góp ý.</w:t>
            </w:r>
          </w:p>
        </w:tc>
      </w:tr>
    </w:tbl>
    <w:p w14:paraId="6E1BC0DB" w14:textId="77777777" w:rsidR="00D164A0" w:rsidRPr="003F7699" w:rsidRDefault="00D164A0" w:rsidP="00D164A0">
      <w:pPr>
        <w:spacing w:before="120"/>
        <w:rPr>
          <w:rFonts w:ascii="Times New Roman" w:hAnsi="Times New Roman" w:cs="Times New Roman"/>
          <w:b/>
          <w:bCs/>
          <w:noProof/>
          <w:sz w:val="28"/>
          <w:szCs w:val="28"/>
        </w:rPr>
      </w:pPr>
    </w:p>
    <w:p w14:paraId="39C271EB" w14:textId="7FC8B0FE" w:rsidR="00D164A0" w:rsidRPr="003F7699" w:rsidRDefault="004D5AE7" w:rsidP="00D164A0">
      <w:pPr>
        <w:spacing w:before="120"/>
        <w:rPr>
          <w:rFonts w:ascii="Times New Roman" w:hAnsi="Times New Roman" w:cs="Times New Roman"/>
          <w:b/>
          <w:bCs/>
          <w:noProof/>
          <w:sz w:val="28"/>
          <w:szCs w:val="28"/>
        </w:rPr>
      </w:pPr>
      <w:r>
        <w:rPr>
          <w:rFonts w:ascii="Times New Roman" w:hAnsi="Times New Roman" w:cs="Times New Roman"/>
          <w:b/>
          <w:bCs/>
          <w:noProof/>
          <w:sz w:val="28"/>
          <w:szCs w:val="28"/>
        </w:rPr>
        <w:t>2.3</w:t>
      </w:r>
      <w:r w:rsidR="00D164A0" w:rsidRPr="003F7699">
        <w:rPr>
          <w:rFonts w:ascii="Times New Roman" w:hAnsi="Times New Roman" w:cs="Times New Roman"/>
          <w:b/>
          <w:bCs/>
          <w:noProof/>
          <w:sz w:val="28"/>
          <w:szCs w:val="28"/>
        </w:rPr>
        <w:t xml:space="preserve">. Ý kiến của Hiệp hội, doanh nghiệp </w:t>
      </w:r>
    </w:p>
    <w:tbl>
      <w:tblPr>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1983"/>
        <w:gridCol w:w="1559"/>
        <w:gridCol w:w="7654"/>
        <w:gridCol w:w="3540"/>
      </w:tblGrid>
      <w:tr w:rsidR="00D164A0" w:rsidRPr="003F7699" w14:paraId="071B89D1" w14:textId="77777777" w:rsidTr="00F13C29">
        <w:tc>
          <w:tcPr>
            <w:tcW w:w="673" w:type="pct"/>
            <w:shd w:val="clear" w:color="auto" w:fill="FFFFFF"/>
            <w:vAlign w:val="center"/>
          </w:tcPr>
          <w:p w14:paraId="73990E9F" w14:textId="77777777" w:rsidR="00D164A0" w:rsidRPr="003F7699" w:rsidRDefault="00D164A0" w:rsidP="00554C10">
            <w:pPr>
              <w:spacing w:before="120"/>
              <w:jc w:val="center"/>
              <w:rPr>
                <w:rFonts w:ascii="Times New Roman" w:hAnsi="Times New Roman" w:cs="Times New Roman"/>
                <w:b/>
                <w:bCs/>
                <w:noProof/>
              </w:rPr>
            </w:pPr>
            <w:r w:rsidRPr="003F7699">
              <w:rPr>
                <w:rFonts w:ascii="Times New Roman" w:hAnsi="Times New Roman" w:cs="Times New Roman"/>
                <w:b/>
                <w:bCs/>
                <w:noProof/>
              </w:rPr>
              <w:t>NHÓM VẤN ĐỀ, ĐIỀU, KHOẢN</w:t>
            </w:r>
          </w:p>
        </w:tc>
        <w:tc>
          <w:tcPr>
            <w:tcW w:w="529" w:type="pct"/>
            <w:shd w:val="clear" w:color="auto" w:fill="FFFFFF"/>
            <w:vAlign w:val="center"/>
          </w:tcPr>
          <w:p w14:paraId="51D2EA30" w14:textId="77777777" w:rsidR="00D164A0" w:rsidRPr="003F7699" w:rsidRDefault="00D164A0" w:rsidP="00554C10">
            <w:pPr>
              <w:spacing w:before="120"/>
              <w:jc w:val="center"/>
              <w:rPr>
                <w:rFonts w:ascii="Times New Roman" w:hAnsi="Times New Roman" w:cs="Times New Roman"/>
                <w:b/>
                <w:bCs/>
                <w:noProof/>
              </w:rPr>
            </w:pPr>
            <w:r w:rsidRPr="003F7699">
              <w:rPr>
                <w:rFonts w:ascii="Times New Roman" w:hAnsi="Times New Roman" w:cs="Times New Roman"/>
                <w:b/>
                <w:bCs/>
                <w:noProof/>
              </w:rPr>
              <w:t>CHỦ THỂ GÓP Ý</w:t>
            </w:r>
          </w:p>
        </w:tc>
        <w:tc>
          <w:tcPr>
            <w:tcW w:w="2597" w:type="pct"/>
            <w:shd w:val="clear" w:color="auto" w:fill="FFFFFF"/>
            <w:vAlign w:val="center"/>
          </w:tcPr>
          <w:p w14:paraId="236F1A2B" w14:textId="77777777" w:rsidR="00D164A0" w:rsidRPr="003F7699" w:rsidRDefault="00D164A0" w:rsidP="00554C10">
            <w:pPr>
              <w:spacing w:before="120"/>
              <w:jc w:val="center"/>
              <w:rPr>
                <w:rFonts w:ascii="Times New Roman" w:hAnsi="Times New Roman" w:cs="Times New Roman"/>
                <w:b/>
                <w:bCs/>
                <w:noProof/>
              </w:rPr>
            </w:pPr>
            <w:r w:rsidRPr="003F7699">
              <w:rPr>
                <w:rFonts w:ascii="Times New Roman" w:hAnsi="Times New Roman" w:cs="Times New Roman"/>
                <w:b/>
                <w:bCs/>
                <w:noProof/>
              </w:rPr>
              <w:t>NỘI DUNG GÓP Ý</w:t>
            </w:r>
          </w:p>
        </w:tc>
        <w:tc>
          <w:tcPr>
            <w:tcW w:w="1201" w:type="pct"/>
            <w:shd w:val="clear" w:color="auto" w:fill="FFFFFF"/>
            <w:vAlign w:val="center"/>
          </w:tcPr>
          <w:p w14:paraId="2AC0A367" w14:textId="77777777" w:rsidR="00BE1A41" w:rsidRPr="003F7699" w:rsidRDefault="00D164A0" w:rsidP="00554C10">
            <w:pPr>
              <w:spacing w:before="120"/>
              <w:jc w:val="center"/>
              <w:rPr>
                <w:rFonts w:ascii="Times New Roman" w:hAnsi="Times New Roman" w:cs="Times New Roman"/>
                <w:b/>
                <w:bCs/>
                <w:noProof/>
              </w:rPr>
            </w:pPr>
            <w:r w:rsidRPr="003F7699">
              <w:rPr>
                <w:rFonts w:ascii="Times New Roman" w:hAnsi="Times New Roman" w:cs="Times New Roman"/>
                <w:b/>
                <w:bCs/>
                <w:noProof/>
              </w:rPr>
              <w:t xml:space="preserve">NỘI DUNG TIẾP THU, </w:t>
            </w:r>
          </w:p>
          <w:p w14:paraId="784B9838" w14:textId="708EA0ED" w:rsidR="00D164A0" w:rsidRPr="003F7699" w:rsidRDefault="00D164A0" w:rsidP="00554C10">
            <w:pPr>
              <w:spacing w:before="120"/>
              <w:jc w:val="center"/>
              <w:rPr>
                <w:rFonts w:ascii="Times New Roman" w:hAnsi="Times New Roman" w:cs="Times New Roman"/>
                <w:b/>
                <w:bCs/>
                <w:noProof/>
              </w:rPr>
            </w:pPr>
            <w:r w:rsidRPr="003F7699">
              <w:rPr>
                <w:rFonts w:ascii="Times New Roman" w:hAnsi="Times New Roman" w:cs="Times New Roman"/>
                <w:b/>
                <w:bCs/>
                <w:noProof/>
              </w:rPr>
              <w:t>GIẢI TRÌNH</w:t>
            </w:r>
          </w:p>
        </w:tc>
      </w:tr>
      <w:tr w:rsidR="00E50EBF" w:rsidRPr="003F7699" w14:paraId="11B45278" w14:textId="77777777" w:rsidTr="00F13C29">
        <w:tc>
          <w:tcPr>
            <w:tcW w:w="673" w:type="pct"/>
            <w:shd w:val="clear" w:color="auto" w:fill="FFFFFF"/>
            <w:vAlign w:val="center"/>
          </w:tcPr>
          <w:p w14:paraId="1FC693D8" w14:textId="42C5CCC8"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Điều 17</w:t>
            </w:r>
          </w:p>
        </w:tc>
        <w:tc>
          <w:tcPr>
            <w:tcW w:w="529" w:type="pct"/>
            <w:shd w:val="clear" w:color="auto" w:fill="FFFFFF"/>
            <w:vAlign w:val="center"/>
          </w:tcPr>
          <w:p w14:paraId="20227CB1" w14:textId="394DF816"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Hiệp hội Xăng dầu Việt Nam</w:t>
            </w:r>
          </w:p>
        </w:tc>
        <w:tc>
          <w:tcPr>
            <w:tcW w:w="2597" w:type="pct"/>
            <w:shd w:val="clear" w:color="auto" w:fill="FFFFFF"/>
            <w:vAlign w:val="center"/>
          </w:tcPr>
          <w:p w14:paraId="74E0A13E" w14:textId="77777777"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Đề nghị: Bỏ điểm a Khoản 2 Điều 4 và Khoản 6 Điều 17 về hình thức xử phạt “Tước quyền sử dụng giấy phép kinh doanh xăng dầu.”</w:t>
            </w:r>
          </w:p>
          <w:p w14:paraId="786DFF49" w14:textId="745281D7"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 Lý do: Xăng dầu là một ngành kinh doanh có điều kiện và h</w:t>
            </w:r>
            <w:r w:rsidR="00BB7628" w:rsidRPr="003F7699">
              <w:rPr>
                <w:rFonts w:ascii="Times New Roman" w:hAnsi="Times New Roman" w:cs="Times New Roman"/>
                <w:noProof/>
              </w:rPr>
              <w:t>ế</w:t>
            </w:r>
            <w:r w:rsidRPr="003F7699">
              <w:rPr>
                <w:rFonts w:ascii="Times New Roman" w:hAnsi="Times New Roman" w:cs="Times New Roman"/>
                <w:noProof/>
              </w:rPr>
              <w:t>t sức đặc thù. Một trong những điều kiện quan trọng là thương nhân kinh doanh xăng dầu phải thiết lập hệ thống phân phối xăng dầu trên cơ sở tập h</w:t>
            </w:r>
            <w:r w:rsidR="00E3397A" w:rsidRPr="003F7699">
              <w:rPr>
                <w:rFonts w:ascii="Times New Roman" w:hAnsi="Times New Roman" w:cs="Times New Roman"/>
                <w:noProof/>
              </w:rPr>
              <w:t>ợ</w:t>
            </w:r>
            <w:r w:rsidRPr="003F7699">
              <w:rPr>
                <w:rFonts w:ascii="Times New Roman" w:hAnsi="Times New Roman" w:cs="Times New Roman"/>
                <w:noProof/>
              </w:rPr>
              <w:t>p của nhiều chủ thể khác nhau (thương nhân kinh doanh bán lẻ xăng dầu). Do đó, hình thức tước quyền sử dụng giấy phép kinh doanh xăng dầu của thương nhân đầu mối, thư</w:t>
            </w:r>
            <w:r w:rsidR="00C4499D" w:rsidRPr="003F7699">
              <w:rPr>
                <w:rFonts w:ascii="Times New Roman" w:hAnsi="Times New Roman" w:cs="Times New Roman"/>
                <w:noProof/>
              </w:rPr>
              <w:t>ơn</w:t>
            </w:r>
            <w:r w:rsidRPr="003F7699">
              <w:rPr>
                <w:rFonts w:ascii="Times New Roman" w:hAnsi="Times New Roman" w:cs="Times New Roman"/>
                <w:noProof/>
              </w:rPr>
              <w:t>g nhân phân phối xăng dầu không phải là hình phạt riêng đối với thương nhân vi phạm mà ảnh hưởng tới tất cả các thư</w:t>
            </w:r>
            <w:r w:rsidR="006D26A5" w:rsidRPr="003F7699">
              <w:rPr>
                <w:rFonts w:ascii="Times New Roman" w:hAnsi="Times New Roman" w:cs="Times New Roman"/>
                <w:noProof/>
              </w:rPr>
              <w:t>ơ</w:t>
            </w:r>
            <w:r w:rsidRPr="003F7699">
              <w:rPr>
                <w:rFonts w:ascii="Times New Roman" w:hAnsi="Times New Roman" w:cs="Times New Roman"/>
                <w:noProof/>
              </w:rPr>
              <w:t>ng nhân kinh doanh xăng dầu không vi phạm nằm trong hệ thống phân ph</w:t>
            </w:r>
            <w:r w:rsidR="00D84010" w:rsidRPr="003F7699">
              <w:rPr>
                <w:rFonts w:ascii="Times New Roman" w:hAnsi="Times New Roman" w:cs="Times New Roman"/>
                <w:noProof/>
              </w:rPr>
              <w:t>ố</w:t>
            </w:r>
            <w:r w:rsidRPr="003F7699">
              <w:rPr>
                <w:rFonts w:ascii="Times New Roman" w:hAnsi="Times New Roman" w:cs="Times New Roman"/>
                <w:noProof/>
              </w:rPr>
              <w:t>i của thương nhân vi phạm. Hình thức xử lý vi phạm này có thể gây ra những bất ổn trên thị trường xăng dầu, ảnh hưởng tới an ninh năng lượng; đặc biệt, khi hình thức xử lý này được áp dụng đối với thương nhân kinh doanh xăng dầu vi phạm có hệ thống phân phối lớn.</w:t>
            </w:r>
          </w:p>
          <w:p w14:paraId="6616671E" w14:textId="294F6C3E"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 Trong dự thảo Nghị định kinh doanh xăng dầu mới thay thế Nghị định 83/2014/NĐ-CP đã có các điều khoản quy định chi tiết về thẩm quyền, những vi phạm và những chế tài áp dụng cho những vi phạm của thương nhân kinh doanh xăng dầu (bao gồm cả việc thu hồi giấy phép kinh doanh xăng dầu). Đó là các Điều 11 - Đối với </w:t>
            </w:r>
            <w:r w:rsidR="00C90D3C" w:rsidRPr="003F7699">
              <w:rPr>
                <w:rFonts w:ascii="Times New Roman" w:hAnsi="Times New Roman" w:cs="Times New Roman"/>
                <w:noProof/>
              </w:rPr>
              <w:t xml:space="preserve">thương </w:t>
            </w:r>
            <w:r w:rsidRPr="003F7699">
              <w:rPr>
                <w:rFonts w:ascii="Times New Roman" w:hAnsi="Times New Roman" w:cs="Times New Roman"/>
                <w:noProof/>
              </w:rPr>
              <w:t>nhân đầu mối kinh doanh xăng dầu; Điều 16 - Đối với thương nhân phân phối xăng dầu; Điều 19 - Đối với thương nhân bán lẻ xăng dầu; Điều 22 và Điều 24 - Đối với cửa hàng đủ điều kiện bán lẻ xăng dầu và Điểm bán xăng dầu với thiết bị bán xăng dầu quy mô nhỏ,</w:t>
            </w:r>
          </w:p>
        </w:tc>
        <w:tc>
          <w:tcPr>
            <w:tcW w:w="1201" w:type="pct"/>
            <w:shd w:val="clear" w:color="auto" w:fill="FFFFFF"/>
            <w:vAlign w:val="center"/>
          </w:tcPr>
          <w:p w14:paraId="047EDB6B" w14:textId="13C4858D"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một phần ý kiến góp ý và đã chỉnh lý dự thảo Nghị định (tại Điều 6, Điều 28) theo hướng không quy định hình thức xử phạt bổ sung tước quyền sử dụng Giấ</w:t>
            </w:r>
            <w:r w:rsidR="00006621" w:rsidRPr="003F7699">
              <w:rPr>
                <w:rFonts w:ascii="Times New Roman" w:hAnsi="Times New Roman" w:cs="Times New Roman"/>
                <w:noProof/>
              </w:rPr>
              <w:t>y</w:t>
            </w:r>
            <w:r w:rsidRPr="003F7699">
              <w:rPr>
                <w:rFonts w:ascii="Times New Roman" w:hAnsi="Times New Roman" w:cs="Times New Roman"/>
                <w:noProof/>
              </w:rPr>
              <w:t xml:space="preserve"> phép đối với các trường hợp quy định pháp luật về quản lý nhà nước có quy định thu hồi Giấy phép. </w:t>
            </w:r>
          </w:p>
        </w:tc>
      </w:tr>
      <w:tr w:rsidR="00E50EBF" w:rsidRPr="003F7699" w14:paraId="560BE683" w14:textId="77777777" w:rsidTr="00F13C29">
        <w:tc>
          <w:tcPr>
            <w:tcW w:w="673" w:type="pct"/>
            <w:shd w:val="clear" w:color="auto" w:fill="FFFFFF"/>
            <w:vAlign w:val="center"/>
          </w:tcPr>
          <w:p w14:paraId="4DCC7AB8" w14:textId="03DB361D"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Điều 18</w:t>
            </w:r>
          </w:p>
        </w:tc>
        <w:tc>
          <w:tcPr>
            <w:tcW w:w="529" w:type="pct"/>
            <w:shd w:val="clear" w:color="auto" w:fill="FFFFFF"/>
            <w:vAlign w:val="center"/>
          </w:tcPr>
          <w:p w14:paraId="388CB65E" w14:textId="0BB7AC90"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Hiệp hội Xăng dầu Việt Nam</w:t>
            </w:r>
          </w:p>
        </w:tc>
        <w:tc>
          <w:tcPr>
            <w:tcW w:w="2597" w:type="pct"/>
            <w:shd w:val="clear" w:color="auto" w:fill="FFFFFF"/>
            <w:vAlign w:val="center"/>
          </w:tcPr>
          <w:p w14:paraId="05AD8B70" w14:textId="77777777"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Đề nghị: Bỏ Khoản 1 Điều 18 về hành vi vi phạm quy định về pha chế xăng dầu.</w:t>
            </w:r>
          </w:p>
          <w:p w14:paraId="093CFF9B" w14:textId="77C2A57C"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L</w:t>
            </w:r>
            <w:r w:rsidR="00943BC6" w:rsidRPr="003F7699">
              <w:rPr>
                <w:rFonts w:ascii="Times New Roman" w:hAnsi="Times New Roman" w:cs="Times New Roman"/>
                <w:noProof/>
              </w:rPr>
              <w:t>ý</w:t>
            </w:r>
            <w:r w:rsidRPr="003F7699">
              <w:rPr>
                <w:rFonts w:ascii="Times New Roman" w:hAnsi="Times New Roman" w:cs="Times New Roman"/>
                <w:noProof/>
              </w:rPr>
              <w:t xml:space="preserve"> do: Theo quy định tại Điều 14 của Nghị định kinh doanh xăng dầu thay thế Nghị định 83/2014/NĐ-CP thl mọi doanh nghiệp có giấy chứng nhận đã đăng ký cơ sở pha chế xăng đầu đều có quyền pha chế, phối trộn xăng dầu.</w:t>
            </w:r>
          </w:p>
        </w:tc>
        <w:tc>
          <w:tcPr>
            <w:tcW w:w="1201" w:type="pct"/>
            <w:shd w:val="clear" w:color="auto" w:fill="FFFFFF"/>
            <w:vAlign w:val="center"/>
          </w:tcPr>
          <w:p w14:paraId="1E577457" w14:textId="77777777"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và đã chỉnh lý quy định tại Điều 8 dự thảo Nghị định như sau:</w:t>
            </w:r>
          </w:p>
          <w:p w14:paraId="349D761D" w14:textId="77777777"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w:t>
            </w:r>
            <w:r w:rsidRPr="003F7699">
              <w:rPr>
                <w:rFonts w:ascii="Times New Roman" w:hAnsi="Times New Roman" w:cs="Times New Roman"/>
                <w:b/>
                <w:bCs/>
                <w:noProof/>
              </w:rPr>
              <w:t>Điều 18. Hành vi vi phạm quy định về pha chế xăng dầu</w:t>
            </w:r>
          </w:p>
          <w:p w14:paraId="149AA62D" w14:textId="77777777"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Phạt tiền từ 100.000.000 đồng đến 140.000.000 đồng đối với hành vi thực hiện pha chế xăng dầu không đúng tại địa điểm không phải nơi sản xuất, xưởng pha chế hoặc kho xăng dầu phục vụ cho nhu cầu xăng dầu nội địa của thương nhân.".</w:t>
            </w:r>
          </w:p>
          <w:p w14:paraId="04268D6B" w14:textId="17C8FCE5"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Lý do: Theo quy định tại khoản 1 Điều 3 dự thảo Nghị định, Giấy phép kinh doanh xăng dầu bao gồm cả Giấy chứng nhận đăng ký cơ sở pha chế xăng dầu.</w:t>
            </w:r>
          </w:p>
        </w:tc>
      </w:tr>
      <w:tr w:rsidR="00E50EBF" w:rsidRPr="003F7699" w14:paraId="2B01B4ED" w14:textId="77777777" w:rsidTr="00F13C29">
        <w:tc>
          <w:tcPr>
            <w:tcW w:w="673" w:type="pct"/>
            <w:shd w:val="clear" w:color="auto" w:fill="FFFFFF"/>
            <w:vAlign w:val="center"/>
          </w:tcPr>
          <w:p w14:paraId="2197029D" w14:textId="42318C8E"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Điều 19</w:t>
            </w:r>
          </w:p>
        </w:tc>
        <w:tc>
          <w:tcPr>
            <w:tcW w:w="529" w:type="pct"/>
            <w:shd w:val="clear" w:color="auto" w:fill="FFFFFF"/>
            <w:vAlign w:val="center"/>
          </w:tcPr>
          <w:p w14:paraId="394BFE67" w14:textId="01E9EAB2"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Hiệp hội Xăng dầu Việt Nam</w:t>
            </w:r>
          </w:p>
        </w:tc>
        <w:tc>
          <w:tcPr>
            <w:tcW w:w="2597" w:type="pct"/>
            <w:shd w:val="clear" w:color="auto" w:fill="FFFFFF"/>
            <w:vAlign w:val="center"/>
          </w:tcPr>
          <w:p w14:paraId="078418C2" w14:textId="7E6D3072"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1 - Đề nghị: Làm rõ Điều 19 về việc thực hiện lộ trình áp dụng t</w:t>
            </w:r>
            <w:r w:rsidR="001906FC" w:rsidRPr="003F7699">
              <w:rPr>
                <w:rFonts w:ascii="Times New Roman" w:hAnsi="Times New Roman" w:cs="Times New Roman"/>
                <w:noProof/>
              </w:rPr>
              <w:t>ỷ</w:t>
            </w:r>
            <w:r w:rsidRPr="003F7699">
              <w:rPr>
                <w:rFonts w:ascii="Times New Roman" w:hAnsi="Times New Roman" w:cs="Times New Roman"/>
                <w:noProof/>
              </w:rPr>
              <w:t xml:space="preserve"> lệ phối trộn nhiên liệu sinh học với nhiên liệu truyền thống.</w:t>
            </w:r>
          </w:p>
          <w:p w14:paraId="336B8631" w14:textId="0BE5BCAE"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 Lý do: Tại Khoản 1 Điều 19 chưa nêu rõ đối tượng nào bị phạt? Cửa hàng bán lẻ; thương nhân nhượng quyền; đại lý; thương nhân đầu mối hay thương nhân phân phối? Nếu quy định như Khoản 1 và Khoản 2 Điều 19 thì được hiểu rằng tất cả các thương nhân kinh doanh xăng dầu đều có trách nhiệm và được quyền phối trộn (pha chế) xăng sinh học?</w:t>
            </w:r>
          </w:p>
        </w:tc>
        <w:tc>
          <w:tcPr>
            <w:tcW w:w="1201" w:type="pct"/>
            <w:shd w:val="clear" w:color="auto" w:fill="FFFFFF"/>
            <w:vAlign w:val="center"/>
          </w:tcPr>
          <w:p w14:paraId="03EAAA36" w14:textId="2C00ECDF"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Theo quy định tại khoản 1 Điều 2 Thông tư số 50/2025/TT-BCT, đối tượng chị</w:t>
            </w:r>
            <w:r w:rsidR="009864ED" w:rsidRPr="003F7699">
              <w:rPr>
                <w:rFonts w:ascii="Times New Roman" w:hAnsi="Times New Roman" w:cs="Times New Roman"/>
                <w:noProof/>
              </w:rPr>
              <w:t>u</w:t>
            </w:r>
            <w:r w:rsidRPr="003F7699">
              <w:rPr>
                <w:rFonts w:ascii="Times New Roman" w:hAnsi="Times New Roman" w:cs="Times New Roman"/>
                <w:noProof/>
              </w:rPr>
              <w:t xml:space="preserve"> sự điều chỉnh của quy định về lộ trình áp dụng tỷ lệ phối trộn nhiên liệu sinh học với nhiên liệu truyền thống tại Việt Nam bao gồm: thương nhân kinh doanh xăng dầu; tổ chức, cá nhân sản xuất, nhập khẩu, phối trộn, pha chế, kinh doanh nhiên liệu sinh học, xăng sinh học; các cơ quan, tổ chức, cá nhân khác có liên quan tại Việt Nam. </w:t>
            </w:r>
          </w:p>
          <w:p w14:paraId="3F07D84C" w14:textId="71B69122"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 xml:space="preserve">Khoản 1 Điều 4 Thông tư này quy định: "Từ ngày 01 tháng 6 năm 2026, xăng không chì (theo quy chuẩn kỹ thuật quốc gia hiện hành) phải phối trộn, pha chế thành xăng E10 để sử dụng cho động cơ xăng trên toàn quốc.". </w:t>
            </w:r>
          </w:p>
        </w:tc>
      </w:tr>
      <w:tr w:rsidR="00E50EBF" w:rsidRPr="003F7699" w14:paraId="581F43C6" w14:textId="77777777" w:rsidTr="00F13C29">
        <w:tc>
          <w:tcPr>
            <w:tcW w:w="673" w:type="pct"/>
            <w:shd w:val="clear" w:color="auto" w:fill="FFFFFF"/>
            <w:vAlign w:val="center"/>
          </w:tcPr>
          <w:p w14:paraId="7B86AF5A" w14:textId="720D1B07"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Điều 20</w:t>
            </w:r>
          </w:p>
        </w:tc>
        <w:tc>
          <w:tcPr>
            <w:tcW w:w="529" w:type="pct"/>
            <w:shd w:val="clear" w:color="auto" w:fill="FFFFFF"/>
            <w:vAlign w:val="center"/>
          </w:tcPr>
          <w:p w14:paraId="790205EE" w14:textId="7BD2D9C2"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Hiệp hội Xăng dầu Việt Nam</w:t>
            </w:r>
          </w:p>
        </w:tc>
        <w:tc>
          <w:tcPr>
            <w:tcW w:w="2597" w:type="pct"/>
            <w:shd w:val="clear" w:color="auto" w:fill="FFFFFF"/>
            <w:vAlign w:val="center"/>
          </w:tcPr>
          <w:p w14:paraId="2D964504" w14:textId="77777777"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1 - Đề nghị: Sửa đổi Điều 20 về vi phạm quy định về dự trữ lưu thông xăng dầu và thực hiện tổng nguồn xăng dầu tối thiểu theo hướng không xác định tại từng thời điểm mà có tiêu chí xác định </w:t>
            </w:r>
            <w:r w:rsidRPr="003F7699">
              <w:rPr>
                <w:rFonts w:ascii="Times New Roman" w:hAnsi="Times New Roman" w:cs="Times New Roman"/>
                <w:i/>
                <w:iCs/>
                <w:noProof/>
              </w:rPr>
              <w:t>“theo khoảng thời gian 1 tháng, 1 quý hoặc 6 tháng</w:t>
            </w:r>
            <w:r w:rsidRPr="003F7699">
              <w:rPr>
                <w:rFonts w:ascii="Times New Roman" w:hAnsi="Times New Roman" w:cs="Times New Roman"/>
                <w:noProof/>
              </w:rPr>
              <w:t>”.</w:t>
            </w:r>
          </w:p>
          <w:p w14:paraId="2481485A" w14:textId="2B81E943"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 Lý do: Bản chất của dự trữ lưu thông xăng dầu là tài sản của doanh nghiệp và chỉ phục vụ cho việc bán hàng của doanh nghiệp đó chứ không phải nguồn dự trữ lưu thông tập trung của Nhà nước. Việc Nghị định kinh doanh xăng dầu quy định mức dự trữ lưu thông tối thiểu cho doanh nghiệp là để đảm bảo cho doanh nghiệp không bị “đứt gãy” nguồn hàng khi thị trường có biến động do nhu cầu tăng cao. Toàn bộ lượng xăng dầu này tại doanh nghiệp đều được ghi nhận </w:t>
            </w:r>
            <w:r w:rsidR="0069587C" w:rsidRPr="003F7699">
              <w:rPr>
                <w:rFonts w:ascii="Times New Roman" w:hAnsi="Times New Roman" w:cs="Times New Roman"/>
                <w:noProof/>
              </w:rPr>
              <w:t>là</w:t>
            </w:r>
            <w:r w:rsidRPr="003F7699">
              <w:rPr>
                <w:rFonts w:ascii="Times New Roman" w:hAnsi="Times New Roman" w:cs="Times New Roman"/>
                <w:noProof/>
              </w:rPr>
              <w:t xml:space="preserve"> “hàng tồn kho” và hàng ngày doanh nghiệp xuất kho từ nguồn hàng tồn kho này để bán ra thị trường. Đối với doanh nghiệp, dự trữ lưu thông chính là ‘hàng tồn kho” của doanh nghiệp. Vì vậy, trên thực tế, chưa bao giờ doanh nghiệp và cơ quan qu</w:t>
            </w:r>
            <w:r w:rsidR="002C463C" w:rsidRPr="003F7699">
              <w:rPr>
                <w:rFonts w:ascii="Times New Roman" w:hAnsi="Times New Roman" w:cs="Times New Roman"/>
                <w:noProof/>
              </w:rPr>
              <w:t>ả</w:t>
            </w:r>
            <w:r w:rsidRPr="003F7699">
              <w:rPr>
                <w:rFonts w:ascii="Times New Roman" w:hAnsi="Times New Roman" w:cs="Times New Roman"/>
                <w:noProof/>
              </w:rPr>
              <w:t>n lý “xin” và “cho phép” được sử dụng dự trữ lưu thông như quy định tại Khoản 2 Điều 20. Trong khi đó, nhu cầu tiêu thụ trên thị trường luôn biến động. Tại nhiều thời điểm, nhu cầu tăng thêm 5- 10% so với bình quân năm trước liền kề là bình thường. Doanh nghiệp đáp ứng cho nhu cầu gia tăng của thị trường thì “dự trữ lưu thông” tất yếu phải giảm. Vì vậy, không thể lấy số liệu “dự trữ lưu thông” tại từng thời điểm của doanh nghiệp để quy kết mức độ hành vi vi phạm của doanh nghiệp.</w:t>
            </w:r>
          </w:p>
          <w:p w14:paraId="2D40408D" w14:textId="2B977923"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 Đối với hành vi vi phạm về tổng nguồn xăng dầu tối thiểu và tiến độ tạo nguồn như quy định tại điểm a, b Khoản 3 Điều 20 cũng cần phải xác lập tiêu chí cụ thể, bởi lẽ tổng nguồn xăng dầu tối thiểu và tiến độ tạo nguồn do các cơ quan quản lý Nhà nước phân giao không phải lúc nào cũng đ</w:t>
            </w:r>
            <w:r w:rsidR="009955C6" w:rsidRPr="003F7699">
              <w:rPr>
                <w:rFonts w:ascii="Times New Roman" w:hAnsi="Times New Roman" w:cs="Times New Roman"/>
                <w:noProof/>
              </w:rPr>
              <w:t>ú</w:t>
            </w:r>
            <w:r w:rsidRPr="003F7699">
              <w:rPr>
                <w:rFonts w:ascii="Times New Roman" w:hAnsi="Times New Roman" w:cs="Times New Roman"/>
                <w:noProof/>
              </w:rPr>
              <w:t>ng. Vì vậy, không thể quy kết lỗi vi phạm cho doanh nghiệp khi kế hoạch phân giao không đúng.</w:t>
            </w:r>
          </w:p>
          <w:p w14:paraId="356A885E" w14:textId="19D2E3EC"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 Từ những lý do trên, Hiệp hội đề xuất tiêu chí xác định hành vi vi phạm của thư</w:t>
            </w:r>
            <w:r w:rsidR="000B153C" w:rsidRPr="003F7699">
              <w:rPr>
                <w:rFonts w:ascii="Times New Roman" w:hAnsi="Times New Roman" w:cs="Times New Roman"/>
                <w:noProof/>
              </w:rPr>
              <w:t>ơ</w:t>
            </w:r>
            <w:r w:rsidRPr="003F7699">
              <w:rPr>
                <w:rFonts w:ascii="Times New Roman" w:hAnsi="Times New Roman" w:cs="Times New Roman"/>
                <w:noProof/>
              </w:rPr>
              <w:t>ng nhân kinh doanh xăng dầu quy định tại các Khoản 1, Khoản 2, Khoản 3 Điều 20 như sau:</w:t>
            </w:r>
          </w:p>
          <w:p w14:paraId="0345CDCB" w14:textId="77777777"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        Đổi với hành vi vi phạm quy định về “dự trữ lưu thông”, không lấy số liệu “dự trữ lưu thông” tại mọi thời điểm mà lấy số liệu bình quân 45 ngày “dự trữ lưu thông” của doanh nghiệp để kết luận hành vi vi phạm (Khoản 1, Khoản 2 Điều 20),</w:t>
            </w:r>
          </w:p>
          <w:p w14:paraId="5DAA6D93" w14:textId="5066F37E"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        Đối với hành vi vi phạm về tổng nguồn xăng dầu tối thiểu và tiến độ tạo nguồn (Khoản 3 Điều 20): bổ sung dòng chữ “dẫn đến hành v</w:t>
            </w:r>
            <w:r w:rsidR="009706BB" w:rsidRPr="003F7699">
              <w:rPr>
                <w:rFonts w:ascii="Times New Roman" w:hAnsi="Times New Roman" w:cs="Times New Roman"/>
                <w:noProof/>
              </w:rPr>
              <w:t>i</w:t>
            </w:r>
            <w:r w:rsidRPr="003F7699">
              <w:rPr>
                <w:rFonts w:ascii="Times New Roman" w:hAnsi="Times New Roman" w:cs="Times New Roman"/>
                <w:noProof/>
              </w:rPr>
              <w:t xml:space="preserve"> vi phạm quy định tại Khoản 1 hoặc Khoản 2 của Điều này vào phần cuối của điểm a, b Khoản 3 Điều 20.</w:t>
            </w:r>
          </w:p>
        </w:tc>
        <w:tc>
          <w:tcPr>
            <w:tcW w:w="1201" w:type="pct"/>
            <w:shd w:val="clear" w:color="auto" w:fill="FFFFFF"/>
            <w:vAlign w:val="center"/>
          </w:tcPr>
          <w:p w14:paraId="6BAEE954" w14:textId="77777777"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 xml:space="preserve">- Đề nghị cho phép giữ nguyên quy định tại dự thảo Nghị định để bảo đảm phù hợp với quy định về dự trữ lưu thông xăng dầu tại dự thảo Nghị định về kinh doanh xăng dầu đã trình Chính phủ xem xét ban hành. </w:t>
            </w:r>
          </w:p>
          <w:p w14:paraId="6E3A92D1" w14:textId="27F48C16"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 xml:space="preserve">Cơ quan chủ trì sẽ cập nhật thường xuyên những thay đổi nội dung có liên quan (nếu có) tại dự thảo Nghị định về kinh doanh xăng dầu nêu trên để kịp thời chỉnh lý quy định tương ứng tại dự thảo Nghị định để bảo đảm quy định về hành vi vi phạm hành chính  phải phù hợp, thống nhất với các quy định pháp luật về quản lý nhà nước.  </w:t>
            </w:r>
          </w:p>
        </w:tc>
      </w:tr>
      <w:tr w:rsidR="00E50EBF" w:rsidRPr="003F7699" w14:paraId="7ECE335F" w14:textId="77777777" w:rsidTr="00F13C29">
        <w:tc>
          <w:tcPr>
            <w:tcW w:w="673" w:type="pct"/>
            <w:shd w:val="clear" w:color="auto" w:fill="FFFFFF"/>
            <w:vAlign w:val="center"/>
          </w:tcPr>
          <w:p w14:paraId="4682D8F0" w14:textId="1D6BEFAB"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Điều 21</w:t>
            </w:r>
          </w:p>
        </w:tc>
        <w:tc>
          <w:tcPr>
            <w:tcW w:w="529" w:type="pct"/>
            <w:shd w:val="clear" w:color="auto" w:fill="FFFFFF"/>
            <w:vAlign w:val="center"/>
          </w:tcPr>
          <w:p w14:paraId="24C94A01" w14:textId="50D625B2"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Hiệp hội Xăng dầu Việt Nam</w:t>
            </w:r>
          </w:p>
        </w:tc>
        <w:tc>
          <w:tcPr>
            <w:tcW w:w="2597" w:type="pct"/>
            <w:shd w:val="clear" w:color="auto" w:fill="FFFFFF"/>
            <w:vAlign w:val="center"/>
          </w:tcPr>
          <w:p w14:paraId="45037450" w14:textId="77777777"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Đề nghị: Bỏ điểm d Khoản 2; Khoản 3 và Khoản 5 Điều 21.</w:t>
            </w:r>
          </w:p>
          <w:p w14:paraId="6AAF68F6" w14:textId="77777777"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 Lý do:</w:t>
            </w:r>
          </w:p>
          <w:p w14:paraId="3972BE8E" w14:textId="02F0DB1D"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 a. Địa bàn xa cảng, xa kho đầu mối, xa cơ sở sản xuất đối với các thư</w:t>
            </w:r>
            <w:r w:rsidR="003A1E48" w:rsidRPr="003F7699">
              <w:rPr>
                <w:rFonts w:ascii="Times New Roman" w:hAnsi="Times New Roman" w:cs="Times New Roman"/>
                <w:noProof/>
              </w:rPr>
              <w:t>ơn</w:t>
            </w:r>
            <w:r w:rsidRPr="003F7699">
              <w:rPr>
                <w:rFonts w:ascii="Times New Roman" w:hAnsi="Times New Roman" w:cs="Times New Roman"/>
                <w:noProof/>
              </w:rPr>
              <w:t>g nhân kinh doanh xăng dầu là khác nhau (Nhà nước không quy định cụ thể). Do đó, chi phí bán hàng, giá vốn hàng hóa và thời điểm công bố giá bán của thương nhân kinh doanh xăng dầu là khác nhau, dẫn đến giá bán lẻ phải khác nhau.</w:t>
            </w:r>
          </w:p>
          <w:p w14:paraId="5928C188" w14:textId="665A837A"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 b. Trách nhiệm kiểm tra, thẩm định giá bán của thương nhân kinh doanh xăng dầu thuộc về các cơ quan quản lý Nhà nước khi thương nhân làm thủ tục kê khai và công bố giá theo quy định.</w:t>
            </w:r>
          </w:p>
        </w:tc>
        <w:tc>
          <w:tcPr>
            <w:tcW w:w="1201" w:type="pct"/>
            <w:shd w:val="clear" w:color="auto" w:fill="FFFFFF"/>
            <w:vAlign w:val="center"/>
          </w:tcPr>
          <w:p w14:paraId="19FFFB32" w14:textId="77777777"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 xml:space="preserve">- Đề nghị cho phép giữ nguyên quy định tại dự thảo Nghị định để bảo đảm phù hợp với quy định  tại dự thảo Nghị định về kinh doanh xăng dầu đã trình Chính phủ xem xét ban hành. </w:t>
            </w:r>
          </w:p>
          <w:p w14:paraId="0B956EF4" w14:textId="6D6D476F"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 xml:space="preserve">Trường hợp quy định có liên quan tại dự thảo Nghị định về kinh doanh xăng dầu nêu trên có sửa đổi, bổ sung hoặc điều chỉnh khi </w:t>
            </w:r>
            <w:r w:rsidR="000D025A" w:rsidRPr="003F7699">
              <w:rPr>
                <w:rFonts w:ascii="Times New Roman" w:hAnsi="Times New Roman" w:cs="Times New Roman"/>
                <w:noProof/>
              </w:rPr>
              <w:t>đ</w:t>
            </w:r>
            <w:r w:rsidRPr="003F7699">
              <w:rPr>
                <w:rFonts w:ascii="Times New Roman" w:hAnsi="Times New Roman" w:cs="Times New Roman"/>
                <w:noProof/>
              </w:rPr>
              <w:t xml:space="preserve">ược Chính phủ ban hành, cơ quan chủ trì soạn thảo sẽ cập nhật, chỉnh lý kịp thời quy định tương ứng tại dự thảo Nghị định để bảo đảm quy định về hành vi vi phạm hành chính  phải phù hợp, thống nhất với các quy định pháp luật về quản lý nhà nước.  </w:t>
            </w:r>
          </w:p>
        </w:tc>
      </w:tr>
      <w:tr w:rsidR="00E50EBF" w:rsidRPr="003F7699" w14:paraId="5F664532" w14:textId="77777777" w:rsidTr="00F13C29">
        <w:tc>
          <w:tcPr>
            <w:tcW w:w="673" w:type="pct"/>
            <w:shd w:val="clear" w:color="auto" w:fill="FFFFFF"/>
            <w:vAlign w:val="center"/>
          </w:tcPr>
          <w:p w14:paraId="4795AE36" w14:textId="0D0AC229"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Điều 25</w:t>
            </w:r>
          </w:p>
        </w:tc>
        <w:tc>
          <w:tcPr>
            <w:tcW w:w="529" w:type="pct"/>
            <w:shd w:val="clear" w:color="auto" w:fill="FFFFFF"/>
            <w:vAlign w:val="center"/>
          </w:tcPr>
          <w:p w14:paraId="54491A45" w14:textId="70C7482D"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Hiệp hội Xăng dầu Việt Nam</w:t>
            </w:r>
          </w:p>
        </w:tc>
        <w:tc>
          <w:tcPr>
            <w:tcW w:w="2597" w:type="pct"/>
            <w:shd w:val="clear" w:color="auto" w:fill="FFFFFF"/>
            <w:vAlign w:val="center"/>
          </w:tcPr>
          <w:p w14:paraId="1E59A1BE" w14:textId="77777777"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Đề nghị: Bỏ Điều 25 về hành vi vi phạm quy định về báo cáo trong kinh doanh xăng dầu.</w:t>
            </w:r>
          </w:p>
          <w:p w14:paraId="13819BF1" w14:textId="4D0A24A5"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Lý do: Doanh nghiệp nói chung và thương nhân kinh doanh xăng dầu nói riêng luôn phải thực hiện rất nhiều báo cáo theo yêu cầu của các cơ quan quản lý Nhà nước các cấp, Trong bối cảnh Chính phủ đang nỗ lực cắt giảm các thủ tục hành ch</w:t>
            </w:r>
            <w:r w:rsidR="000F1340" w:rsidRPr="003F7699">
              <w:rPr>
                <w:rFonts w:ascii="Times New Roman" w:hAnsi="Times New Roman" w:cs="Times New Roman"/>
                <w:noProof/>
              </w:rPr>
              <w:t>ính</w:t>
            </w:r>
            <w:r w:rsidRPr="003F7699">
              <w:rPr>
                <w:rFonts w:ascii="Times New Roman" w:hAnsi="Times New Roman" w:cs="Times New Roman"/>
                <w:noProof/>
              </w:rPr>
              <w:t>, giảm thiểu tối đa hình thức báo cáo bằng văn bản, đẩy mạnh công tác chuyển đổi số trên cơ s</w:t>
            </w:r>
            <w:r w:rsidR="00255B96" w:rsidRPr="003F7699">
              <w:rPr>
                <w:rFonts w:ascii="Times New Roman" w:hAnsi="Times New Roman" w:cs="Times New Roman"/>
                <w:noProof/>
              </w:rPr>
              <w:t>ở</w:t>
            </w:r>
            <w:r w:rsidRPr="003F7699">
              <w:rPr>
                <w:rFonts w:ascii="Times New Roman" w:hAnsi="Times New Roman" w:cs="Times New Roman"/>
                <w:noProof/>
              </w:rPr>
              <w:t xml:space="preserve"> chia sẻ và khai thác có hiệu qu</w:t>
            </w:r>
            <w:r w:rsidR="000742A4" w:rsidRPr="003F7699">
              <w:rPr>
                <w:rFonts w:ascii="Times New Roman" w:hAnsi="Times New Roman" w:cs="Times New Roman"/>
                <w:noProof/>
              </w:rPr>
              <w:t>ả</w:t>
            </w:r>
            <w:r w:rsidRPr="003F7699">
              <w:rPr>
                <w:rFonts w:ascii="Times New Roman" w:hAnsi="Times New Roman" w:cs="Times New Roman"/>
                <w:noProof/>
              </w:rPr>
              <w:t xml:space="preserve"> từ nguồn dữ liệu quốc gia để phục vụ cho việc quản lý phát triển kinh tế - xã hội. Do đó, cần các biện pháp hướng dẫn, động viên, thúc đẩy doanh nghiệp tham gia tích cực vào công tác chuyển đổi số, chia sẻ và cung cấp các dữ liệu chuẩn xác vào nguồn dữ liệu quốc gia thay vì những biện pháp xử phạt hành chính về tiến độ báo cáo của doanh nghiệp mà không quan tâm đến chất lượng và sự chuẩn mực của các báo cáo.</w:t>
            </w:r>
          </w:p>
        </w:tc>
        <w:tc>
          <w:tcPr>
            <w:tcW w:w="1201" w:type="pct"/>
            <w:shd w:val="clear" w:color="auto" w:fill="FFFFFF"/>
            <w:vAlign w:val="center"/>
          </w:tcPr>
          <w:p w14:paraId="390C74CE" w14:textId="77777777"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 Không tiếp thu.</w:t>
            </w:r>
          </w:p>
          <w:p w14:paraId="7EAFB6EE" w14:textId="77777777"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Lý do: Việc quy định hành vi vi phạm hành chính tại Điều 25 dự thảo Nghị định bảo đảm phù hợp với quy định tại khoản 1 Điều 4 Nghị định số 118/2021/NĐ-CP được sửa đổi, bổ sung bởi Nghị định số 68/2025/NĐ-CP và Nghị định số 190/2025/NĐ-CP:</w:t>
            </w:r>
          </w:p>
          <w:p w14:paraId="321E9F97" w14:textId="77777777"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"1. Việc quy định hành vi vi phạm hành chính phải bảo đảm các yêu cầu sau đây:</w:t>
            </w:r>
          </w:p>
          <w:p w14:paraId="4F6FA009" w14:textId="77777777"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a) Có vi phạm các quy định về nghĩa vụ, trách nhiệm, điều cấm của pháp luật về trật tự quản lý hành chính trong các lĩnh vực quản lý nhà nước;</w:t>
            </w:r>
          </w:p>
          <w:p w14:paraId="3578A959" w14:textId="77777777"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b) Đáp ứng yêu cầu bảo đảm trật tự quản lý hành chính nhà nước;</w:t>
            </w:r>
          </w:p>
          <w:p w14:paraId="6E481BFA" w14:textId="085B6685"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c) Hành vi vi phạm hành chính phải được mô tả rõ ràng, đầy đủ, cụ thể để có thể xác định và xử phạt được trong thực tiễn.".</w:t>
            </w:r>
          </w:p>
        </w:tc>
      </w:tr>
      <w:tr w:rsidR="00E50EBF" w:rsidRPr="003F7699" w14:paraId="28B32485" w14:textId="77777777" w:rsidTr="00F13C29">
        <w:tc>
          <w:tcPr>
            <w:tcW w:w="673" w:type="pct"/>
            <w:shd w:val="clear" w:color="auto" w:fill="FFFFFF"/>
            <w:vAlign w:val="center"/>
          </w:tcPr>
          <w:p w14:paraId="71798745" w14:textId="5A34339F"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Điều 27</w:t>
            </w:r>
          </w:p>
        </w:tc>
        <w:tc>
          <w:tcPr>
            <w:tcW w:w="529" w:type="pct"/>
            <w:shd w:val="clear" w:color="auto" w:fill="FFFFFF"/>
            <w:vAlign w:val="center"/>
          </w:tcPr>
          <w:p w14:paraId="5E4768C9" w14:textId="1FAD30DB"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Hiệp hội Xăng dầu Việt Nam</w:t>
            </w:r>
          </w:p>
        </w:tc>
        <w:tc>
          <w:tcPr>
            <w:tcW w:w="2597" w:type="pct"/>
            <w:shd w:val="clear" w:color="auto" w:fill="FFFFFF"/>
            <w:vAlign w:val="center"/>
          </w:tcPr>
          <w:p w14:paraId="7F2CDFA9" w14:textId="77777777"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Đề nghị; Sửa đổi Khoản 2 Điều 27 như sau: “Phạt tiền tiền 3.000.000 đồng đến 5.000.000 đồng đối với hành vi bán xăng dầu qua các phương tiện đo không có giấy chứng nhận kiểm định của cơ quan có thẩm quyền, trừ thương nhân là hộ kinh doanh, trạm cấp phát xăng dầu thuộc lực lượng vũ trang (quốc phòng, công an) thuộc địa bàn miền núi, vùng cao theo quy định của pháp luật được ủy ban nhân dân tỉnh, thành phố trực thuộc trung ương cho phép làm đại lý bán lẻ xăng dầu với quy mô, trang thiết bị phù hợp với điều kiện kinh doanh xăng dầu ở khu vực đó.”</w:t>
            </w:r>
          </w:p>
          <w:p w14:paraId="037106A5" w14:textId="77777777"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 xml:space="preserve"> Lý do: Những phương tiện đo được nêu trong dự thảo như cột bơm mini, trụ bơm lắc tay,... đều là phương tiện đo nhóm 2 được quy định tại Điều 4 Thông tư số 03/2024/TT-BKHCN (thuộc nhóm phương tiện đo (19) - cột đo xăng dầu và (24) - phương tiện đo dung tích thông dụng). Vì vậy, không thể quy kết việc bán qua các phương tiện đo đó là hành vi vi phạm hành chính.</w:t>
            </w:r>
          </w:p>
          <w:p w14:paraId="24852FC1" w14:textId="77777777" w:rsidR="00E50EBF" w:rsidRPr="003F7699" w:rsidRDefault="00E50EBF" w:rsidP="00E50EBF">
            <w:pPr>
              <w:spacing w:before="60" w:after="60"/>
              <w:ind w:left="139" w:right="143"/>
              <w:jc w:val="both"/>
              <w:rPr>
                <w:rFonts w:ascii="Times New Roman" w:hAnsi="Times New Roman" w:cs="Times New Roman"/>
                <w:noProof/>
              </w:rPr>
            </w:pPr>
          </w:p>
          <w:p w14:paraId="38F5D2F5" w14:textId="77777777" w:rsidR="00E50EBF" w:rsidRPr="003F7699" w:rsidRDefault="00E50EBF" w:rsidP="00E50EBF">
            <w:pPr>
              <w:spacing w:before="60" w:after="60"/>
              <w:ind w:left="139" w:right="143"/>
              <w:jc w:val="both"/>
              <w:rPr>
                <w:rFonts w:ascii="Times New Roman" w:hAnsi="Times New Roman" w:cs="Times New Roman"/>
                <w:noProof/>
              </w:rPr>
            </w:pPr>
            <w:r w:rsidRPr="003F7699">
              <w:rPr>
                <w:rFonts w:ascii="Times New Roman" w:hAnsi="Times New Roman" w:cs="Times New Roman"/>
                <w:noProof/>
              </w:rPr>
              <w:t>Đề nghị: Bỏ Khoản 5, Khoản 6 và Khoản 7 Điều 27.</w:t>
            </w:r>
          </w:p>
          <w:p w14:paraId="748BD7A2" w14:textId="0D8C6732" w:rsidR="00E50EBF" w:rsidRPr="003F7699" w:rsidRDefault="00E50EBF" w:rsidP="00E50EBF">
            <w:pPr>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L</w:t>
            </w:r>
            <w:r w:rsidR="003D4397" w:rsidRPr="003F7699">
              <w:rPr>
                <w:rFonts w:ascii="Times New Roman" w:hAnsi="Times New Roman" w:cs="Times New Roman"/>
                <w:noProof/>
              </w:rPr>
              <w:t>ý</w:t>
            </w:r>
            <w:r w:rsidRPr="003F7699">
              <w:rPr>
                <w:rFonts w:ascii="Times New Roman" w:hAnsi="Times New Roman" w:cs="Times New Roman"/>
                <w:noProof/>
              </w:rPr>
              <w:t xml:space="preserve"> do: Hiện nay, trên thế giới không có khái niệm “trụ bơm xăng dầu tự động”, Tất cả các cột bơm xăng dầu đều được thiết kế có tính năng bán hàng “tự phục vụ” (self- service). Hầu hết tất cả các nước trên thế giới và khu vực đều đã triển khai hình thức bán hàng tự phục vụ từ nhiều năm trước và đây cũng chính là mục tiêu hướng tới c</w:t>
            </w:r>
            <w:r w:rsidR="00CA0446" w:rsidRPr="003F7699">
              <w:rPr>
                <w:rFonts w:ascii="Times New Roman" w:hAnsi="Times New Roman" w:cs="Times New Roman"/>
                <w:noProof/>
              </w:rPr>
              <w:t>ủ</w:t>
            </w:r>
            <w:r w:rsidRPr="003F7699">
              <w:rPr>
                <w:rFonts w:ascii="Times New Roman" w:hAnsi="Times New Roman" w:cs="Times New Roman"/>
                <w:noProof/>
              </w:rPr>
              <w:t xml:space="preserve">a các cửa hàng bán lẻ xăng dầu tại Việt Nam trong thời gian tới. Cùng với sự phát triển của thương mại điện tử và chuyển đổi số, hình thức bán và giao xăng </w:t>
            </w:r>
            <w:r w:rsidR="005B63DE" w:rsidRPr="003F7699">
              <w:rPr>
                <w:rFonts w:ascii="Times New Roman" w:hAnsi="Times New Roman" w:cs="Times New Roman"/>
                <w:noProof/>
              </w:rPr>
              <w:t>d</w:t>
            </w:r>
            <w:r w:rsidRPr="003F7699">
              <w:rPr>
                <w:rFonts w:ascii="Times New Roman" w:hAnsi="Times New Roman" w:cs="Times New Roman"/>
                <w:noProof/>
              </w:rPr>
              <w:t>ầu tận nơi cho khách hàng thông qua đồng hồ lưu lượng, cột bơm xăng dầu gắn với phương tiện vận chuyển trên cơ s</w:t>
            </w:r>
            <w:r w:rsidR="00883953" w:rsidRPr="003F7699">
              <w:rPr>
                <w:rFonts w:ascii="Times New Roman" w:hAnsi="Times New Roman" w:cs="Times New Roman"/>
                <w:noProof/>
              </w:rPr>
              <w:t>ở</w:t>
            </w:r>
            <w:r w:rsidRPr="003F7699">
              <w:rPr>
                <w:rFonts w:ascii="Times New Roman" w:hAnsi="Times New Roman" w:cs="Times New Roman"/>
                <w:noProof/>
              </w:rPr>
              <w:t xml:space="preserve"> hợp đồng, đơn đặt hàng là tương đối phổ biến. Hình thức này mang lại sự tiện lợi, an toàn và tiết giảm chi phí cho khách hàng, đặc biệt là với các khách hàng tại khu công nghiệp, tại các công trình xây dựng, các phương tiện vận tải đường thủy,... Tóm lại, hình thức bán xăng dầu “tự phục vụ” và bán, giao hàng “tận nơi” cho khách hàng trên cơ sở hợp đồng và đom đặt hàng thông qua cột bơm gắn liền với phương tiện vận tải là một trong những nghiệp vụ thông </w:t>
            </w:r>
            <w:r w:rsidR="00104400" w:rsidRPr="003F7699">
              <w:rPr>
                <w:rFonts w:ascii="Times New Roman" w:hAnsi="Times New Roman" w:cs="Times New Roman"/>
                <w:noProof/>
              </w:rPr>
              <w:t>thường</w:t>
            </w:r>
            <w:r w:rsidRPr="003F7699">
              <w:rPr>
                <w:rFonts w:ascii="Times New Roman" w:hAnsi="Times New Roman" w:cs="Times New Roman"/>
                <w:noProof/>
              </w:rPr>
              <w:t xml:space="preserve"> của thương nhân kinh doanh xăng dầu. Đó không phải là hành vi vi phạm hành chính. Vì vậy, Hiệp hội đề nghị bãi bỏ các Khoản 5, Khoản 6, Khoản 7 Điều 27 của dự thảo Nghị định.</w:t>
            </w:r>
          </w:p>
        </w:tc>
        <w:tc>
          <w:tcPr>
            <w:tcW w:w="1201" w:type="pct"/>
            <w:shd w:val="clear" w:color="auto" w:fill="FFFFFF"/>
            <w:vAlign w:val="center"/>
          </w:tcPr>
          <w:p w14:paraId="3AD3DF8E" w14:textId="77777777"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 Đề nghị cho phép giữ nguyên quy định tại khoản 2 Điều 27.</w:t>
            </w:r>
          </w:p>
          <w:p w14:paraId="037A85E1" w14:textId="77777777"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Lý do: Quy định tại khoản 2 Điều 27 được áp dụng để xử lý các hành vi bán lẻ xăng dầu mang tính chất nhỏ, lẻ của các cá nhân không có đăng ký kinh doanh diễn ra phổ biến tại nhiều địa phương trên cả nước có nguy cơ cao nhưng không thể áp dụng quy định tại điểm a khoản 3 Điều 17 để xử phạt về hành vi kinh doanh xăng dầu mà không có Giấy phép kinh doanh xăng dầu theo quy định.</w:t>
            </w:r>
          </w:p>
          <w:p w14:paraId="480C691A" w14:textId="77777777" w:rsidR="00E50EBF" w:rsidRPr="003F7699" w:rsidRDefault="00E50EBF" w:rsidP="00E50EBF">
            <w:pPr>
              <w:spacing w:before="120"/>
              <w:ind w:left="139" w:right="143"/>
              <w:jc w:val="both"/>
              <w:rPr>
                <w:rFonts w:ascii="Times New Roman" w:hAnsi="Times New Roman" w:cs="Times New Roman"/>
                <w:noProof/>
              </w:rPr>
            </w:pPr>
          </w:p>
          <w:p w14:paraId="7FB64B95" w14:textId="77777777" w:rsidR="00E50EBF" w:rsidRPr="003F7699" w:rsidRDefault="00E50EBF" w:rsidP="00E50EBF">
            <w:pPr>
              <w:spacing w:before="120"/>
              <w:ind w:left="139" w:right="143"/>
              <w:jc w:val="both"/>
              <w:rPr>
                <w:rFonts w:ascii="Times New Roman" w:hAnsi="Times New Roman" w:cs="Times New Roman"/>
                <w:noProof/>
              </w:rPr>
            </w:pPr>
          </w:p>
          <w:p w14:paraId="06EF69BB" w14:textId="77777777"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 xml:space="preserve">- Tiếp thu một phần ý kiến góp ý của Hiệp hội, cơ quan chủ trì soạn thảo đã chỉnh lý quy định tại khoản 5 Điều 27 dự thảo Nghị định theo hướng bỏ quy định xử phạt đối với hành vi "Bán xăng dầu qua các trụ bơm xăng dầu tự động hoặc cột bơm di động khi chưa được cơ quan có thẩm quyền cho phép". Việc sử dụng các "trụ bơm xăng dầu tự động hoặc cột bơm di động" trong kinh doanh xăng dầu  sẽ áp dụng quy định pháp luật về đo lường và tiêu chuẩn, chất lượng sản phẩm, hàng hóa để xác định có hay không có vi phạm hành chính trong lĩnh vực tương ứng.  </w:t>
            </w:r>
          </w:p>
          <w:p w14:paraId="33DC6248" w14:textId="0F7E9A3A"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 xml:space="preserve">     </w:t>
            </w:r>
          </w:p>
        </w:tc>
      </w:tr>
      <w:tr w:rsidR="00E50EBF" w:rsidRPr="003F7699" w14:paraId="559B2BC7" w14:textId="77777777" w:rsidTr="00F13C29">
        <w:tc>
          <w:tcPr>
            <w:tcW w:w="673" w:type="pct"/>
            <w:shd w:val="clear" w:color="auto" w:fill="FFFFFF"/>
            <w:vAlign w:val="center"/>
          </w:tcPr>
          <w:p w14:paraId="7B8CDD47" w14:textId="33ADE879"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Chương V</w:t>
            </w:r>
          </w:p>
        </w:tc>
        <w:tc>
          <w:tcPr>
            <w:tcW w:w="529" w:type="pct"/>
            <w:shd w:val="clear" w:color="auto" w:fill="FFFFFF"/>
            <w:vAlign w:val="center"/>
          </w:tcPr>
          <w:p w14:paraId="6611DA43" w14:textId="31BC25FA"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Hiệp hội Xăng dầu Việt Nam</w:t>
            </w:r>
          </w:p>
        </w:tc>
        <w:tc>
          <w:tcPr>
            <w:tcW w:w="2597" w:type="pct"/>
            <w:shd w:val="clear" w:color="auto" w:fill="FFFFFF"/>
            <w:vAlign w:val="center"/>
          </w:tcPr>
          <w:p w14:paraId="55EF24B7" w14:textId="1A09AE41" w:rsidR="00E50EBF" w:rsidRPr="003F7699" w:rsidRDefault="00E50EBF" w:rsidP="00E50EBF">
            <w:pPr>
              <w:spacing w:before="60" w:after="60"/>
              <w:ind w:left="139" w:right="143"/>
              <w:jc w:val="both"/>
              <w:rPr>
                <w:rStyle w:val="Vnbnnidung"/>
                <w:rFonts w:ascii="Times New Roman" w:hAnsi="Times New Roman" w:cs="Times New Roman"/>
                <w:noProof/>
                <w:szCs w:val="24"/>
              </w:rPr>
            </w:pPr>
            <w:r w:rsidRPr="003F7699">
              <w:rPr>
                <w:rFonts w:ascii="Times New Roman" w:hAnsi="Times New Roman" w:cs="Times New Roman"/>
                <w:noProof/>
              </w:rPr>
              <w:t>Đề nghị: Sửa đổi toàn bộ các điều khoản từ Điều 40 cho đến Điều 49 (thuộc Chương V - Thẩm quyền lập biên bản vi phạm hành chính và xử phạt vi phạm hành chính) theo hướng cụ thể hóa thẩm quyền kiểm tra, xử lý vi phạm hành chính mang tính chất chuyên ngành và lĩnh vực phụ trách; giảm thiểu tối đa số lượng tổ chức và chức danh được trao thẩm quyền xử lý vi phạm hành chính. Để đảm bảo công khai, minh bạch, đề nghị ban soạn thảo bổ sung thêm điều khoản quy định về quy trình thiết lập các tổ chức liên ngành trong việc kiểm tra và xử lý vi phạm hành chính.</w:t>
            </w:r>
          </w:p>
        </w:tc>
        <w:tc>
          <w:tcPr>
            <w:tcW w:w="1201" w:type="pct"/>
            <w:shd w:val="clear" w:color="auto" w:fill="FFFFFF"/>
            <w:vAlign w:val="center"/>
          </w:tcPr>
          <w:p w14:paraId="52605B4B" w14:textId="1BDA8D59" w:rsidR="00E50EBF" w:rsidRPr="003F7699" w:rsidRDefault="00E50EBF" w:rsidP="00E50EBF">
            <w:pPr>
              <w:spacing w:before="120"/>
              <w:ind w:left="139" w:right="143"/>
              <w:jc w:val="both"/>
              <w:rPr>
                <w:rFonts w:ascii="Times New Roman" w:hAnsi="Times New Roman" w:cs="Times New Roman"/>
                <w:noProof/>
              </w:rPr>
            </w:pPr>
            <w:r w:rsidRPr="003F7699">
              <w:rPr>
                <w:rFonts w:ascii="Times New Roman" w:hAnsi="Times New Roman" w:cs="Times New Roman"/>
                <w:noProof/>
              </w:rPr>
              <w:t>- Tiếp thu ý kiến góp ý của Hiệp hội và c</w:t>
            </w:r>
            <w:r w:rsidR="00A944C0" w:rsidRPr="003F7699">
              <w:rPr>
                <w:rFonts w:ascii="Times New Roman" w:hAnsi="Times New Roman" w:cs="Times New Roman"/>
                <w:noProof/>
              </w:rPr>
              <w:t>á</w:t>
            </w:r>
            <w:r w:rsidRPr="003F7699">
              <w:rPr>
                <w:rFonts w:ascii="Times New Roman" w:hAnsi="Times New Roman" w:cs="Times New Roman"/>
                <w:noProof/>
              </w:rPr>
              <w:t>c cơ quan liên quan, cơ quan chủ trì soạn thảo đã chỉnh lý quy định tại Điều 49 về phân định thẩm quyền xử phạt để bảo đảm tính rõ ràng, minh bạch và khả thi của văn bản quy phạm pháp luật.</w:t>
            </w:r>
          </w:p>
        </w:tc>
      </w:tr>
    </w:tbl>
    <w:p w14:paraId="3CEB61D6" w14:textId="77777777" w:rsidR="00D164A0" w:rsidRPr="003F7699" w:rsidRDefault="00D164A0" w:rsidP="00D164A0">
      <w:pPr>
        <w:spacing w:before="120"/>
        <w:rPr>
          <w:rFonts w:ascii="Times New Roman" w:hAnsi="Times New Roman" w:cs="Times New Roman"/>
          <w:b/>
          <w:bCs/>
          <w:noProof/>
          <w:sz w:val="28"/>
          <w:szCs w:val="28"/>
        </w:rPr>
      </w:pPr>
    </w:p>
    <w:p w14:paraId="513B0EB6" w14:textId="4624D7FA" w:rsidR="004D5AE7" w:rsidRPr="003F7699" w:rsidRDefault="004D5AE7" w:rsidP="004D5AE7">
      <w:pPr>
        <w:spacing w:before="120" w:after="120"/>
        <w:rPr>
          <w:rFonts w:ascii="Times New Roman" w:hAnsi="Times New Roman" w:cs="Times New Roman"/>
          <w:b/>
          <w:bCs/>
          <w:noProof/>
          <w:sz w:val="28"/>
          <w:szCs w:val="28"/>
        </w:rPr>
      </w:pPr>
      <w:r>
        <w:rPr>
          <w:rFonts w:ascii="Times New Roman" w:hAnsi="Times New Roman" w:cs="Times New Roman"/>
          <w:b/>
          <w:bCs/>
          <w:noProof/>
          <w:sz w:val="28"/>
          <w:szCs w:val="28"/>
        </w:rPr>
        <w:t>2.4</w:t>
      </w:r>
      <w:r w:rsidRPr="003F7699">
        <w:rPr>
          <w:rFonts w:ascii="Times New Roman" w:hAnsi="Times New Roman" w:cs="Times New Roman"/>
          <w:b/>
          <w:bCs/>
          <w:noProof/>
          <w:sz w:val="28"/>
          <w:szCs w:val="28"/>
        </w:rPr>
        <w:t>. Ý kiến góp ý của các đơn vị thuộc Bộ</w:t>
      </w:r>
    </w:p>
    <w:tbl>
      <w:tblPr>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1983"/>
        <w:gridCol w:w="1415"/>
        <w:gridCol w:w="7798"/>
        <w:gridCol w:w="3540"/>
      </w:tblGrid>
      <w:tr w:rsidR="004D5AE7" w:rsidRPr="003F7699" w14:paraId="24282B6B" w14:textId="77777777" w:rsidTr="008D1FEC">
        <w:trPr>
          <w:trHeight w:val="926"/>
        </w:trPr>
        <w:tc>
          <w:tcPr>
            <w:tcW w:w="673" w:type="pct"/>
            <w:shd w:val="clear" w:color="auto" w:fill="FFFFFF"/>
            <w:vAlign w:val="center"/>
          </w:tcPr>
          <w:p w14:paraId="61B0417E" w14:textId="77777777" w:rsidR="004D5AE7" w:rsidRPr="003F7699" w:rsidRDefault="004D5AE7" w:rsidP="008D1FEC">
            <w:pPr>
              <w:ind w:left="148" w:right="140" w:hanging="6"/>
              <w:jc w:val="center"/>
              <w:rPr>
                <w:rFonts w:ascii="Times New Roman" w:hAnsi="Times New Roman" w:cs="Times New Roman"/>
                <w:b/>
                <w:bCs/>
                <w:noProof/>
                <w:color w:val="auto"/>
              </w:rPr>
            </w:pPr>
            <w:r w:rsidRPr="003F7699">
              <w:rPr>
                <w:rFonts w:ascii="Times New Roman" w:hAnsi="Times New Roman" w:cs="Times New Roman"/>
                <w:b/>
                <w:bCs/>
                <w:noProof/>
                <w:color w:val="auto"/>
              </w:rPr>
              <w:t>NHÓM VẤN ĐỀ, ĐIỀU, KHOẢN</w:t>
            </w:r>
          </w:p>
        </w:tc>
        <w:tc>
          <w:tcPr>
            <w:tcW w:w="480" w:type="pct"/>
            <w:shd w:val="clear" w:color="auto" w:fill="FFFFFF"/>
            <w:vAlign w:val="center"/>
          </w:tcPr>
          <w:p w14:paraId="41CD75C3" w14:textId="77777777" w:rsidR="004D5AE7" w:rsidRPr="003F7699" w:rsidRDefault="004D5AE7" w:rsidP="008D1FEC">
            <w:pPr>
              <w:ind w:left="148" w:right="140" w:hanging="6"/>
              <w:jc w:val="center"/>
              <w:rPr>
                <w:rFonts w:ascii="Times New Roman" w:hAnsi="Times New Roman" w:cs="Times New Roman"/>
                <w:b/>
                <w:bCs/>
                <w:noProof/>
                <w:color w:val="auto"/>
              </w:rPr>
            </w:pPr>
            <w:r w:rsidRPr="003F7699">
              <w:rPr>
                <w:rFonts w:ascii="Times New Roman" w:hAnsi="Times New Roman" w:cs="Times New Roman"/>
                <w:b/>
                <w:bCs/>
                <w:noProof/>
                <w:color w:val="auto"/>
              </w:rPr>
              <w:t>CHỦ THỂ GÓP Ý</w:t>
            </w:r>
          </w:p>
        </w:tc>
        <w:tc>
          <w:tcPr>
            <w:tcW w:w="2646" w:type="pct"/>
            <w:shd w:val="clear" w:color="auto" w:fill="FFFFFF"/>
            <w:vAlign w:val="center"/>
          </w:tcPr>
          <w:p w14:paraId="022B7E67" w14:textId="77777777" w:rsidR="004D5AE7" w:rsidRPr="003F7699" w:rsidRDefault="004D5AE7" w:rsidP="008D1FEC">
            <w:pPr>
              <w:ind w:left="148" w:right="143" w:hanging="6"/>
              <w:jc w:val="center"/>
              <w:rPr>
                <w:rFonts w:ascii="Times New Roman" w:hAnsi="Times New Roman" w:cs="Times New Roman"/>
                <w:b/>
                <w:bCs/>
                <w:noProof/>
                <w:color w:val="auto"/>
              </w:rPr>
            </w:pPr>
            <w:r w:rsidRPr="003F7699">
              <w:rPr>
                <w:rFonts w:ascii="Times New Roman" w:hAnsi="Times New Roman" w:cs="Times New Roman"/>
                <w:b/>
                <w:bCs/>
                <w:noProof/>
                <w:color w:val="auto"/>
              </w:rPr>
              <w:t>NỘI DUNG GÓP Ý</w:t>
            </w:r>
          </w:p>
        </w:tc>
        <w:tc>
          <w:tcPr>
            <w:tcW w:w="1201" w:type="pct"/>
            <w:shd w:val="clear" w:color="auto" w:fill="FFFFFF"/>
            <w:vAlign w:val="center"/>
          </w:tcPr>
          <w:p w14:paraId="599CF09C" w14:textId="77777777" w:rsidR="004D5AE7" w:rsidRPr="003F7699" w:rsidRDefault="004D5AE7" w:rsidP="008D1FEC">
            <w:pPr>
              <w:ind w:left="148" w:right="143" w:hanging="6"/>
              <w:jc w:val="center"/>
              <w:rPr>
                <w:rFonts w:ascii="Times New Roman" w:hAnsi="Times New Roman" w:cs="Times New Roman"/>
                <w:b/>
                <w:bCs/>
                <w:noProof/>
                <w:color w:val="auto"/>
              </w:rPr>
            </w:pPr>
            <w:r w:rsidRPr="003F7699">
              <w:rPr>
                <w:rFonts w:ascii="Times New Roman" w:hAnsi="Times New Roman" w:cs="Times New Roman"/>
                <w:b/>
                <w:bCs/>
                <w:noProof/>
                <w:color w:val="auto"/>
              </w:rPr>
              <w:t xml:space="preserve">NỘI DUNG TIẾP THU, </w:t>
            </w:r>
          </w:p>
          <w:p w14:paraId="74C77D8B" w14:textId="77777777" w:rsidR="004D5AE7" w:rsidRPr="003F7699" w:rsidRDefault="004D5AE7" w:rsidP="008D1FEC">
            <w:pPr>
              <w:ind w:left="148" w:right="143" w:hanging="6"/>
              <w:jc w:val="center"/>
              <w:rPr>
                <w:rFonts w:ascii="Times New Roman" w:hAnsi="Times New Roman" w:cs="Times New Roman"/>
                <w:b/>
                <w:bCs/>
                <w:noProof/>
                <w:color w:val="auto"/>
              </w:rPr>
            </w:pPr>
            <w:r w:rsidRPr="003F7699">
              <w:rPr>
                <w:rFonts w:ascii="Times New Roman" w:hAnsi="Times New Roman" w:cs="Times New Roman"/>
                <w:b/>
                <w:bCs/>
                <w:noProof/>
                <w:color w:val="auto"/>
              </w:rPr>
              <w:t>GIẢI TRÌNH</w:t>
            </w:r>
          </w:p>
        </w:tc>
      </w:tr>
      <w:tr w:rsidR="004D5AE7" w:rsidRPr="003F7699" w14:paraId="1080B2F3" w14:textId="77777777" w:rsidTr="008D1FEC">
        <w:tc>
          <w:tcPr>
            <w:tcW w:w="673" w:type="pct"/>
            <w:shd w:val="clear" w:color="auto" w:fill="FFFFFF"/>
            <w:vAlign w:val="center"/>
          </w:tcPr>
          <w:p w14:paraId="34166D55" w14:textId="77777777" w:rsidR="004D5AE7" w:rsidRPr="003F7699" w:rsidRDefault="004D5AE7" w:rsidP="008D1FEC">
            <w:pPr>
              <w:tabs>
                <w:tab w:val="left" w:pos="1238"/>
              </w:tabs>
              <w:spacing w:before="12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Thời hiệu xử phạt vi phạm hành chính</w:t>
            </w:r>
          </w:p>
        </w:tc>
        <w:tc>
          <w:tcPr>
            <w:tcW w:w="480" w:type="pct"/>
            <w:shd w:val="clear" w:color="auto" w:fill="FFFFFF"/>
            <w:vAlign w:val="center"/>
          </w:tcPr>
          <w:p w14:paraId="5B6D17F7"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Vụ Pháp chế</w:t>
            </w:r>
          </w:p>
        </w:tc>
        <w:tc>
          <w:tcPr>
            <w:tcW w:w="2646" w:type="pct"/>
            <w:shd w:val="clear" w:color="auto" w:fill="FFFFFF"/>
            <w:vAlign w:val="center"/>
          </w:tcPr>
          <w:p w14:paraId="033D4084" w14:textId="77777777" w:rsidR="004D5AE7" w:rsidRPr="003F7699" w:rsidRDefault="004D5AE7" w:rsidP="008D1FEC">
            <w:pPr>
              <w:tabs>
                <w:tab w:val="left" w:pos="1238"/>
              </w:tabs>
              <w:spacing w:before="60" w:after="6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Đề nghị bổ sung quy định về thời hiệu xử phạt vi phạm hành chính trong lĩnh vực dầu khí, kinh doanh xăng dầu và kinh doanh khí trên cơ sở thống nhất với quy định tại Điều 6 Luật Xử lý vi phạm hành chính để đảm bảo xác định rõ ràng, thống nhất.</w:t>
            </w:r>
          </w:p>
        </w:tc>
        <w:tc>
          <w:tcPr>
            <w:tcW w:w="1201" w:type="pct"/>
            <w:shd w:val="clear" w:color="auto" w:fill="FFFFFF"/>
            <w:vAlign w:val="center"/>
          </w:tcPr>
          <w:p w14:paraId="5FE0BD00"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Tiếp thu.</w:t>
            </w:r>
          </w:p>
          <w:p w14:paraId="4BBF99EB"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Cơ quan chủ trì soạn thảo đã bổ sung Điều 4 tại dự thảo Nghị định quy định về thời hiệu xử phạt vi phạm hành chính.</w:t>
            </w:r>
          </w:p>
        </w:tc>
      </w:tr>
      <w:tr w:rsidR="004D5AE7" w:rsidRPr="003F7699" w14:paraId="6D44BDC6" w14:textId="77777777" w:rsidTr="008D1FEC">
        <w:tc>
          <w:tcPr>
            <w:tcW w:w="673" w:type="pct"/>
            <w:shd w:val="clear" w:color="auto" w:fill="FFFFFF"/>
            <w:vAlign w:val="center"/>
          </w:tcPr>
          <w:p w14:paraId="345DE14E"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Điều 4</w:t>
            </w:r>
          </w:p>
        </w:tc>
        <w:tc>
          <w:tcPr>
            <w:tcW w:w="480" w:type="pct"/>
            <w:shd w:val="clear" w:color="auto" w:fill="FFFFFF"/>
            <w:vAlign w:val="center"/>
          </w:tcPr>
          <w:p w14:paraId="10993CB0"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Vụ Dầu khí và Than</w:t>
            </w:r>
          </w:p>
        </w:tc>
        <w:tc>
          <w:tcPr>
            <w:tcW w:w="2646" w:type="pct"/>
            <w:shd w:val="clear" w:color="auto" w:fill="FFFFFF"/>
            <w:vAlign w:val="center"/>
          </w:tcPr>
          <w:p w14:paraId="61B9ED20"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 xml:space="preserve">Chỉnh sửa như sau để đảm bảo phù hợp với quy định tại Điều 1 Luật Dầu khí 2022 </w:t>
            </w:r>
            <w:r w:rsidRPr="003F7699">
              <w:rPr>
                <w:rFonts w:ascii="Times New Roman" w:hAnsi="Times New Roman" w:cs="Times New Roman"/>
                <w:i/>
                <w:iCs/>
                <w:noProof/>
                <w:color w:val="EE0000"/>
              </w:rPr>
              <w:t xml:space="preserve">“1. Đối với mỗi hành vi vi phạm hành chính trong … phạt tiền. Mức phạt tiền tối đa trong </w:t>
            </w:r>
            <w:r w:rsidRPr="003F7699">
              <w:rPr>
                <w:rFonts w:ascii="Times New Roman" w:hAnsi="Times New Roman" w:cs="Times New Roman"/>
                <w:b/>
                <w:bCs/>
                <w:i/>
                <w:iCs/>
                <w:noProof/>
                <w:color w:val="EE0000"/>
                <w:u w:val="single"/>
              </w:rPr>
              <w:t>điều tra cơ bản về dầu khí và hoạt động dầu khí</w:t>
            </w:r>
            <w:r w:rsidRPr="003F7699">
              <w:rPr>
                <w:rFonts w:ascii="Times New Roman" w:hAnsi="Times New Roman" w:cs="Times New Roman"/>
                <w:i/>
                <w:iCs/>
                <w:noProof/>
                <w:color w:val="EE0000"/>
              </w:rPr>
              <w:t xml:space="preserve"> là 1.000.000.000 đồng đối với cá nhân và 2.000.000.000 đồng đối với tổ chức; mức phạt tiền tối đa trong lĩnh vực kinh doanh xăng dầu và khí là 100.000.000 đồng đối với cá nhân và 200.000.000 đồng đối với tổ chức.”.</w:t>
            </w:r>
          </w:p>
        </w:tc>
        <w:tc>
          <w:tcPr>
            <w:tcW w:w="1201" w:type="pct"/>
            <w:shd w:val="clear" w:color="auto" w:fill="FFFFFF"/>
            <w:vAlign w:val="center"/>
          </w:tcPr>
          <w:p w14:paraId="34CABF84" w14:textId="77777777" w:rsidR="004D5AE7" w:rsidRDefault="004D5AE7" w:rsidP="008D1FEC">
            <w:pPr>
              <w:tabs>
                <w:tab w:val="left" w:pos="1238"/>
              </w:tabs>
              <w:spacing w:before="120"/>
              <w:ind w:left="139" w:right="143" w:hanging="3"/>
              <w:jc w:val="both"/>
              <w:rPr>
                <w:rFonts w:ascii="Times New Roman" w:hAnsi="Times New Roman" w:cs="Times New Roman"/>
                <w:noProof/>
                <w:color w:val="EE0000"/>
                <w:lang w:val="en-US"/>
              </w:rPr>
            </w:pPr>
            <w:r>
              <w:rPr>
                <w:rFonts w:ascii="Times New Roman" w:hAnsi="Times New Roman" w:cs="Times New Roman"/>
                <w:noProof/>
                <w:color w:val="EE0000"/>
                <w:lang w:val="en-US"/>
              </w:rPr>
              <w:t>Đề nghị cho phép giữ nguyên quy định tại Dự thảo Nghị định.</w:t>
            </w:r>
          </w:p>
          <w:p w14:paraId="6121EB17" w14:textId="77777777" w:rsidR="004D5AE7" w:rsidRPr="00554C10" w:rsidRDefault="004D5AE7" w:rsidP="008D1FEC">
            <w:pPr>
              <w:tabs>
                <w:tab w:val="left" w:pos="1238"/>
              </w:tabs>
              <w:spacing w:before="120"/>
              <w:ind w:left="139" w:right="143" w:hanging="3"/>
              <w:jc w:val="both"/>
              <w:rPr>
                <w:rFonts w:ascii="Times New Roman" w:hAnsi="Times New Roman" w:cs="Times New Roman"/>
                <w:noProof/>
                <w:color w:val="EE0000"/>
                <w:lang w:val="en-US"/>
              </w:rPr>
            </w:pPr>
            <w:r>
              <w:rPr>
                <w:rFonts w:ascii="Times New Roman" w:hAnsi="Times New Roman" w:cs="Times New Roman"/>
                <w:noProof/>
                <w:color w:val="EE0000"/>
                <w:lang w:val="en-US"/>
              </w:rPr>
              <w:t>Lý do: Điểm a khoản 2 Điều 1 Dự thảo Nghị định quy định: “a) Hành vi vi phạm trong lĩnh vực dầu khí (bao gồm hoạt động điều tra cơ bản về dầu khí và hoạt động dầu khí).</w:t>
            </w:r>
          </w:p>
        </w:tc>
      </w:tr>
      <w:tr w:rsidR="004D5AE7" w:rsidRPr="003F7699" w14:paraId="2D0467B6" w14:textId="77777777" w:rsidTr="008D1FEC">
        <w:tc>
          <w:tcPr>
            <w:tcW w:w="673" w:type="pct"/>
            <w:shd w:val="clear" w:color="auto" w:fill="FFFFFF"/>
            <w:vAlign w:val="center"/>
          </w:tcPr>
          <w:p w14:paraId="01314EC4" w14:textId="77777777" w:rsidR="004D5AE7" w:rsidRPr="003F7699" w:rsidRDefault="004D5AE7" w:rsidP="008D1FEC">
            <w:pPr>
              <w:tabs>
                <w:tab w:val="left" w:pos="1238"/>
              </w:tabs>
              <w:spacing w:before="12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Điều 4</w:t>
            </w:r>
          </w:p>
        </w:tc>
        <w:tc>
          <w:tcPr>
            <w:tcW w:w="480" w:type="pct"/>
            <w:shd w:val="clear" w:color="auto" w:fill="FFFFFF"/>
            <w:vAlign w:val="center"/>
          </w:tcPr>
          <w:p w14:paraId="5BA7762A"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Vụ Pháp chế</w:t>
            </w:r>
          </w:p>
        </w:tc>
        <w:tc>
          <w:tcPr>
            <w:tcW w:w="2646" w:type="pct"/>
            <w:shd w:val="clear" w:color="auto" w:fill="FFFFFF"/>
            <w:vAlign w:val="center"/>
          </w:tcPr>
          <w:p w14:paraId="426D159B" w14:textId="77777777" w:rsidR="004D5AE7" w:rsidRPr="003F7699" w:rsidRDefault="004D5AE7" w:rsidP="008D1FEC">
            <w:pPr>
              <w:tabs>
                <w:tab w:val="left" w:pos="1238"/>
              </w:tabs>
              <w:spacing w:before="60" w:after="6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Đề nghị đơn vị chủ trì soạn thảo rà soát, không liệt kê lại những biện pháp khắc phục hậu quả đã được quy định hoặc có tính chất tương tự với các biện pháp khắc phục hậu quả đã được quy định tại khoản 1 Điều 28 Luật XLVPHC tại khoản 3 Điều 4 dự thảo Nghị định.</w:t>
            </w:r>
          </w:p>
        </w:tc>
        <w:tc>
          <w:tcPr>
            <w:tcW w:w="1201" w:type="pct"/>
            <w:shd w:val="clear" w:color="auto" w:fill="FFFFFF"/>
            <w:vAlign w:val="center"/>
          </w:tcPr>
          <w:p w14:paraId="6DE2B346"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Tiếp thu và đã chỉnh lý tại khoản 3 Điều 4 dự thảo Nghị định.</w:t>
            </w:r>
          </w:p>
        </w:tc>
      </w:tr>
      <w:tr w:rsidR="004D5AE7" w:rsidRPr="003F7699" w14:paraId="1F396A06" w14:textId="77777777" w:rsidTr="008D1FEC">
        <w:tc>
          <w:tcPr>
            <w:tcW w:w="673" w:type="pct"/>
            <w:shd w:val="clear" w:color="auto" w:fill="FFFFFF"/>
            <w:vAlign w:val="center"/>
          </w:tcPr>
          <w:p w14:paraId="1D0B7E85"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Điều 8</w:t>
            </w:r>
          </w:p>
        </w:tc>
        <w:tc>
          <w:tcPr>
            <w:tcW w:w="480" w:type="pct"/>
            <w:shd w:val="clear" w:color="auto" w:fill="FFFFFF"/>
            <w:vAlign w:val="center"/>
          </w:tcPr>
          <w:p w14:paraId="5D018024"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Vụ Dầu khí và Than</w:t>
            </w:r>
          </w:p>
        </w:tc>
        <w:tc>
          <w:tcPr>
            <w:tcW w:w="2646" w:type="pct"/>
            <w:shd w:val="clear" w:color="auto" w:fill="FFFFFF"/>
            <w:vAlign w:val="center"/>
          </w:tcPr>
          <w:p w14:paraId="1D9DDE64"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Chỉnh sửa khoản 2 như sau để đảm bảo phù hợp với quy định tại các Điều 13, 14 Luật Dầu khí 2022; các Điều 6, 7, 8, 9, 10 và 11 Nghị định số 45/2023/NĐ-CP ngày 01/7/2023 của Chính phủ (bỏ điểm b).</w:t>
            </w:r>
          </w:p>
          <w:p w14:paraId="4C6958BA"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“2. Phạt tiền từ 20.000.000 đồng đến 30.000.000 đối với một trong các hành vi vi phạm sau đây:</w:t>
            </w:r>
          </w:p>
          <w:p w14:paraId="007DAC78"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b/>
                <w:bCs/>
                <w:i/>
                <w:iCs/>
                <w:noProof/>
                <w:color w:val="EE0000"/>
              </w:rPr>
            </w:pPr>
            <w:r w:rsidRPr="003F7699">
              <w:rPr>
                <w:rFonts w:ascii="Times New Roman" w:hAnsi="Times New Roman" w:cs="Times New Roman"/>
                <w:i/>
                <w:iCs/>
                <w:noProof/>
                <w:color w:val="EE0000"/>
              </w:rPr>
              <w:t xml:space="preserve">a) </w:t>
            </w:r>
            <w:r w:rsidRPr="003F7699">
              <w:rPr>
                <w:rFonts w:ascii="Times New Roman" w:hAnsi="Times New Roman" w:cs="Times New Roman"/>
                <w:b/>
                <w:bCs/>
                <w:i/>
                <w:iCs/>
                <w:noProof/>
                <w:color w:val="EE0000"/>
                <w:u w:val="single"/>
              </w:rPr>
              <w:t>Tổ chức chủ trì thực hiện đề án điều tra cơ bản không tiến hành nghiệm thu cấp cơ sở hoặc nghiệm thu cấp cơ sở không đúng thời hạn quy định đối với đề án điều tra cơ bản</w:t>
            </w:r>
            <w:r w:rsidRPr="003F7699">
              <w:rPr>
                <w:rFonts w:ascii="Times New Roman" w:hAnsi="Times New Roman" w:cs="Times New Roman"/>
                <w:b/>
                <w:bCs/>
                <w:i/>
                <w:iCs/>
                <w:noProof/>
                <w:color w:val="EE0000"/>
              </w:rPr>
              <w:t xml:space="preserve">; </w:t>
            </w:r>
          </w:p>
          <w:p w14:paraId="704E2359"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noProof/>
                <w:color w:val="EE0000"/>
              </w:rPr>
            </w:pPr>
            <w:r w:rsidRPr="003F7699">
              <w:rPr>
                <w:rFonts w:ascii="Times New Roman" w:hAnsi="Times New Roman" w:cs="Times New Roman"/>
                <w:i/>
                <w:iCs/>
                <w:noProof/>
                <w:color w:val="EE0000"/>
              </w:rPr>
              <w:t>b) Không nộp hồ sơ kết quả điều tra cơ bản về dầu khí sau khi nhận được văn bản phê duyệt kết quả điều tra cơ bản về dầu khí đến cơ quan có thẩm quyền đúng thời hạn quy định.”.</w:t>
            </w:r>
          </w:p>
        </w:tc>
        <w:tc>
          <w:tcPr>
            <w:tcW w:w="1201" w:type="pct"/>
            <w:shd w:val="clear" w:color="auto" w:fill="FFFFFF"/>
            <w:vAlign w:val="center"/>
          </w:tcPr>
          <w:p w14:paraId="00AF1089" w14:textId="77777777" w:rsidR="004D5AE7" w:rsidRDefault="004D5AE7" w:rsidP="008D1FEC">
            <w:pPr>
              <w:tabs>
                <w:tab w:val="left" w:pos="1238"/>
              </w:tabs>
              <w:spacing w:before="120"/>
              <w:ind w:left="139" w:right="143" w:hanging="3"/>
              <w:jc w:val="both"/>
              <w:rPr>
                <w:rFonts w:ascii="Times New Roman" w:hAnsi="Times New Roman" w:cs="Times New Roman"/>
                <w:noProof/>
                <w:color w:val="EE0000"/>
                <w:lang w:val="en-US"/>
              </w:rPr>
            </w:pPr>
            <w:r>
              <w:rPr>
                <w:rFonts w:ascii="Times New Roman" w:hAnsi="Times New Roman" w:cs="Times New Roman"/>
                <w:noProof/>
                <w:color w:val="EE0000"/>
                <w:lang w:val="en-US"/>
              </w:rPr>
              <w:t>Tiếp thu ý kiến góp ý , cơ quan chủ trì soạn thảo đã chỉnh lý quy định tại khoản 2 Điều 8 Dự thảo Nghị định theo hướng bỏ quy định tại điểm b và sửa đổi quy định về hành vi vi phạm hành chính tại điểm a như sau:</w:t>
            </w:r>
          </w:p>
          <w:p w14:paraId="571A18E2" w14:textId="77777777" w:rsidR="004D5AE7" w:rsidRPr="00554C10" w:rsidRDefault="004D5AE7" w:rsidP="008D1FEC">
            <w:pPr>
              <w:spacing w:before="60" w:after="60"/>
              <w:ind w:left="143" w:right="143"/>
              <w:jc w:val="both"/>
              <w:rPr>
                <w:rFonts w:ascii="Times New Roman" w:hAnsi="Times New Roman" w:cs="Times New Roman"/>
                <w:bCs/>
                <w:iCs/>
                <w:noProof/>
                <w:color w:val="EE0000"/>
              </w:rPr>
            </w:pPr>
            <w:r w:rsidRPr="00554C10">
              <w:rPr>
                <w:rFonts w:ascii="Times New Roman" w:hAnsi="Times New Roman" w:cs="Times New Roman"/>
                <w:iCs/>
                <w:noProof/>
                <w:color w:val="EE0000"/>
              </w:rPr>
              <w:t xml:space="preserve">a) </w:t>
            </w:r>
            <w:r w:rsidRPr="00554C10">
              <w:rPr>
                <w:rFonts w:ascii="Times New Roman" w:hAnsi="Times New Roman" w:cs="Times New Roman"/>
                <w:bCs/>
                <w:iCs/>
                <w:noProof/>
                <w:color w:val="EE0000"/>
                <w:lang w:val="en-US"/>
              </w:rPr>
              <w:t>K</w:t>
            </w:r>
            <w:r w:rsidRPr="00554C10">
              <w:rPr>
                <w:rFonts w:ascii="Times New Roman" w:hAnsi="Times New Roman" w:cs="Times New Roman"/>
                <w:bCs/>
                <w:iCs/>
                <w:noProof/>
                <w:color w:val="EE0000"/>
              </w:rPr>
              <w:t xml:space="preserve">hông tiến hành nghiệm thu cấp cơ sở hoặc nghiệm thu cấp cơ sở không đúng thời hạn quy định đối với đề án điều tra cơ bản; </w:t>
            </w:r>
          </w:p>
        </w:tc>
      </w:tr>
      <w:tr w:rsidR="004D5AE7" w:rsidRPr="003F7699" w14:paraId="4B8F7210" w14:textId="77777777" w:rsidTr="008D1FEC">
        <w:tc>
          <w:tcPr>
            <w:tcW w:w="673" w:type="pct"/>
            <w:shd w:val="clear" w:color="auto" w:fill="FFFFFF"/>
            <w:vAlign w:val="center"/>
          </w:tcPr>
          <w:p w14:paraId="78A537E6"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Điều 9</w:t>
            </w:r>
          </w:p>
        </w:tc>
        <w:tc>
          <w:tcPr>
            <w:tcW w:w="480" w:type="pct"/>
            <w:shd w:val="clear" w:color="auto" w:fill="FFFFFF"/>
            <w:vAlign w:val="center"/>
          </w:tcPr>
          <w:p w14:paraId="755E7CF2"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Vụ Dầu khí và Than</w:t>
            </w:r>
          </w:p>
        </w:tc>
        <w:tc>
          <w:tcPr>
            <w:tcW w:w="2646" w:type="pct"/>
            <w:shd w:val="clear" w:color="auto" w:fill="FFFFFF"/>
            <w:vAlign w:val="center"/>
          </w:tcPr>
          <w:p w14:paraId="44EC3CA3"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 xml:space="preserve">- Chỉnh sửa khoản 1 như sau để đảm bảo phù hợp với quy định tại khoản 5 Điều 35 Nghị định 45/2023/NĐ-CP </w:t>
            </w:r>
          </w:p>
          <w:p w14:paraId="35DF0245"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“1. Phạt tiền từ 10.000.000 đồng đến 30.000.000 đồng đối với hành vi vi phạm sâu đây:</w:t>
            </w:r>
          </w:p>
          <w:p w14:paraId="4766EEBA"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 xml:space="preserve">a) </w:t>
            </w:r>
            <w:r w:rsidRPr="003F7699">
              <w:rPr>
                <w:rFonts w:ascii="Times New Roman" w:hAnsi="Times New Roman" w:cs="Times New Roman"/>
                <w:b/>
                <w:bCs/>
                <w:i/>
                <w:iCs/>
                <w:noProof/>
                <w:color w:val="EE0000"/>
                <w:u w:val="single"/>
              </w:rPr>
              <w:t>Người điều hành thực hiện</w:t>
            </w:r>
            <w:r w:rsidRPr="003F7699">
              <w:rPr>
                <w:rFonts w:ascii="Times New Roman" w:hAnsi="Times New Roman" w:cs="Times New Roman"/>
                <w:i/>
                <w:iCs/>
                <w:noProof/>
                <w:color w:val="EE0000"/>
              </w:rPr>
              <w:t xml:space="preserve"> </w:t>
            </w:r>
            <w:r w:rsidRPr="003F7699">
              <w:rPr>
                <w:rFonts w:ascii="Times New Roman" w:hAnsi="Times New Roman" w:cs="Times New Roman"/>
                <w:b/>
                <w:bCs/>
                <w:i/>
                <w:iCs/>
                <w:noProof/>
                <w:color w:val="EE0000"/>
                <w:u w:val="single"/>
              </w:rPr>
              <w:t>không đúng thời hạn theo quy định</w:t>
            </w:r>
            <w:r w:rsidRPr="003F7699">
              <w:rPr>
                <w:rFonts w:ascii="Times New Roman" w:hAnsi="Times New Roman" w:cs="Times New Roman"/>
                <w:i/>
                <w:iCs/>
                <w:noProof/>
                <w:color w:val="EE0000"/>
              </w:rPr>
              <w:t xml:space="preserve"> về việc điều chỉnh thông tin trên giấy chứng nhận đăng ký hoạt động văn phòng điều hành khi thay đổi địa chỉ văn phòng điều hành, thay đổi trưởng văn phòng điều hành, tiếp nhận lại văn phòng điều hành do thay đổi người điều hành hoặc thay đổi các thông tin khác trên giấy chứng nhận đăng ký hoạt động văn phòng điều hành đã được cấp. </w:t>
            </w:r>
          </w:p>
          <w:p w14:paraId="52E1315B" w14:textId="77777777" w:rsidR="004D5AE7"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b) Không thông báo với cơ quan thuế các nội dung thay đổi trên giấy chứng nhận đăng ký hoạt động văn phòng điều hành theo quy định.”</w:t>
            </w:r>
          </w:p>
          <w:p w14:paraId="242F5D75" w14:textId="77777777" w:rsidR="004D5AE7" w:rsidRDefault="004D5AE7" w:rsidP="008D1FEC">
            <w:pPr>
              <w:tabs>
                <w:tab w:val="left" w:pos="1238"/>
              </w:tabs>
              <w:spacing w:before="60" w:after="60"/>
              <w:ind w:left="139" w:right="143" w:hanging="3"/>
              <w:jc w:val="both"/>
              <w:rPr>
                <w:rFonts w:ascii="Times New Roman" w:hAnsi="Times New Roman" w:cs="Times New Roman"/>
                <w:i/>
                <w:iCs/>
                <w:noProof/>
                <w:color w:val="EE0000"/>
              </w:rPr>
            </w:pPr>
          </w:p>
          <w:p w14:paraId="48210C79"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p>
          <w:p w14:paraId="36E855EC"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 Chỉnh sửa khoản 2 như sau để đảm bảo phù hợp với quy định tại khoản 1 Điều 38 Luật Dầu khí 2022 (chỉ quy định nghĩa vụ thành lập văn phòng điều hành tại Việt Nam của Người điều hành nước ngoài) và Khoản 1 Điều 35 Nghị định 45/2023/NĐ-CP)</w:t>
            </w:r>
          </w:p>
          <w:p w14:paraId="0A352205"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 xml:space="preserve">“2. Phạt tiền từ 30.000.000 đồng đến 50.000.000 đồng đối với hành vi </w:t>
            </w:r>
            <w:r w:rsidRPr="003F7699">
              <w:rPr>
                <w:rFonts w:ascii="Times New Roman" w:hAnsi="Times New Roman" w:cs="Times New Roman"/>
                <w:b/>
                <w:bCs/>
                <w:i/>
                <w:iCs/>
                <w:noProof/>
                <w:color w:val="EE0000"/>
                <w:u w:val="single"/>
              </w:rPr>
              <w:t>Người điều hành nước ngoài</w:t>
            </w:r>
            <w:r w:rsidRPr="003F7699">
              <w:rPr>
                <w:rFonts w:ascii="Times New Roman" w:hAnsi="Times New Roman" w:cs="Times New Roman"/>
                <w:b/>
                <w:bCs/>
                <w:i/>
                <w:iCs/>
                <w:noProof/>
                <w:color w:val="EE0000"/>
              </w:rPr>
              <w:t xml:space="preserve"> </w:t>
            </w:r>
            <w:r w:rsidRPr="003F7699">
              <w:rPr>
                <w:rFonts w:ascii="Times New Roman" w:hAnsi="Times New Roman" w:cs="Times New Roman"/>
                <w:i/>
                <w:iCs/>
                <w:noProof/>
                <w:color w:val="EE0000"/>
              </w:rPr>
              <w:t xml:space="preserve">thành lập văn phòng điều hành tại Việt Nam để thực hiện hợp đồng dầu khí </w:t>
            </w:r>
            <w:r w:rsidRPr="003F7699">
              <w:rPr>
                <w:rFonts w:ascii="Times New Roman" w:hAnsi="Times New Roman" w:cs="Times New Roman"/>
                <w:b/>
                <w:bCs/>
                <w:i/>
                <w:iCs/>
                <w:noProof/>
                <w:color w:val="EE0000"/>
                <w:u w:val="single"/>
              </w:rPr>
              <w:t>không đúng thời hạn</w:t>
            </w:r>
            <w:r w:rsidRPr="003F7699">
              <w:rPr>
                <w:rFonts w:ascii="Times New Roman" w:hAnsi="Times New Roman" w:cs="Times New Roman"/>
                <w:i/>
                <w:iCs/>
                <w:noProof/>
                <w:color w:val="EE0000"/>
              </w:rPr>
              <w:t xml:space="preserve"> quy định.”.  </w:t>
            </w:r>
          </w:p>
        </w:tc>
        <w:tc>
          <w:tcPr>
            <w:tcW w:w="1201" w:type="pct"/>
            <w:shd w:val="clear" w:color="auto" w:fill="FFFFFF"/>
            <w:vAlign w:val="center"/>
          </w:tcPr>
          <w:p w14:paraId="3366C0C8" w14:textId="77777777" w:rsidR="004D5AE7" w:rsidRDefault="004D5AE7" w:rsidP="008D1FEC">
            <w:pPr>
              <w:tabs>
                <w:tab w:val="left" w:pos="1238"/>
              </w:tabs>
              <w:spacing w:before="120"/>
              <w:ind w:left="139" w:right="143" w:hanging="3"/>
              <w:jc w:val="both"/>
              <w:rPr>
                <w:rFonts w:ascii="Times New Roman" w:hAnsi="Times New Roman" w:cs="Times New Roman"/>
                <w:noProof/>
                <w:color w:val="EE0000"/>
                <w:lang w:val="en-US"/>
              </w:rPr>
            </w:pPr>
            <w:r>
              <w:rPr>
                <w:rFonts w:ascii="Times New Roman" w:hAnsi="Times New Roman" w:cs="Times New Roman"/>
                <w:noProof/>
                <w:color w:val="EE0000"/>
                <w:lang w:val="en-US"/>
              </w:rPr>
              <w:t>- Tiếp thu và đã chỉnh lý quy định tại điểm a khoản 1 Điều 9 Dự thảo Nghị định như sau:</w:t>
            </w:r>
          </w:p>
          <w:p w14:paraId="07FE7D85" w14:textId="77777777" w:rsidR="004D5AE7" w:rsidRDefault="004D5AE7" w:rsidP="008D1FEC">
            <w:pPr>
              <w:spacing w:after="120"/>
              <w:ind w:left="143"/>
              <w:jc w:val="both"/>
              <w:rPr>
                <w:rFonts w:ascii="Times New Roman" w:hAnsi="Times New Roman" w:cs="Times New Roman"/>
                <w:color w:val="auto"/>
                <w:lang w:val="pt-BR"/>
              </w:rPr>
            </w:pPr>
            <w:r>
              <w:rPr>
                <w:rFonts w:ascii="Times New Roman" w:hAnsi="Times New Roman" w:cs="Times New Roman"/>
                <w:noProof/>
                <w:color w:val="auto"/>
                <w:lang w:val="pt-BR"/>
              </w:rPr>
              <w:t>“</w:t>
            </w:r>
            <w:r w:rsidRPr="005B13C6">
              <w:rPr>
                <w:rFonts w:ascii="Times New Roman" w:hAnsi="Times New Roman" w:cs="Times New Roman"/>
                <w:noProof/>
                <w:color w:val="auto"/>
                <w:lang w:val="pt-BR"/>
              </w:rPr>
              <w:t xml:space="preserve">a) </w:t>
            </w:r>
            <w:r w:rsidRPr="005B13C6">
              <w:rPr>
                <w:rFonts w:ascii="Times New Roman" w:hAnsi="Times New Roman" w:cs="Times New Roman"/>
                <w:color w:val="FF0000"/>
                <w:lang w:val="pt-BR"/>
              </w:rPr>
              <w:t xml:space="preserve">Không </w:t>
            </w:r>
            <w:r w:rsidRPr="005B13C6">
              <w:rPr>
                <w:rFonts w:ascii="Times New Roman" w:hAnsi="Times New Roman" w:cs="Times New Roman"/>
                <w:color w:val="FF0000"/>
              </w:rPr>
              <w:t xml:space="preserve">thực hiện </w:t>
            </w:r>
            <w:proofErr w:type="spellStart"/>
            <w:r w:rsidRPr="005B13C6">
              <w:rPr>
                <w:rFonts w:ascii="Times New Roman" w:hAnsi="Times New Roman" w:cs="Times New Roman"/>
                <w:color w:val="FF0000"/>
                <w:lang w:val="en-US"/>
              </w:rPr>
              <w:t>đúng</w:t>
            </w:r>
            <w:proofErr w:type="spellEnd"/>
            <w:r w:rsidRPr="005B13C6">
              <w:rPr>
                <w:rFonts w:ascii="Times New Roman" w:hAnsi="Times New Roman" w:cs="Times New Roman"/>
                <w:color w:val="FF0000"/>
                <w:lang w:val="en-US"/>
              </w:rPr>
              <w:t xml:space="preserve"> </w:t>
            </w:r>
            <w:proofErr w:type="spellStart"/>
            <w:r w:rsidRPr="005B13C6">
              <w:rPr>
                <w:rFonts w:ascii="Times New Roman" w:hAnsi="Times New Roman" w:cs="Times New Roman"/>
                <w:color w:val="FF0000"/>
                <w:lang w:val="en-US"/>
              </w:rPr>
              <w:t>thời</w:t>
            </w:r>
            <w:proofErr w:type="spellEnd"/>
            <w:r w:rsidRPr="005B13C6">
              <w:rPr>
                <w:rFonts w:ascii="Times New Roman" w:hAnsi="Times New Roman" w:cs="Times New Roman"/>
                <w:color w:val="FF0000"/>
                <w:lang w:val="en-US"/>
              </w:rPr>
              <w:t xml:space="preserve"> </w:t>
            </w:r>
            <w:proofErr w:type="spellStart"/>
            <w:r w:rsidRPr="005B13C6">
              <w:rPr>
                <w:rFonts w:ascii="Times New Roman" w:hAnsi="Times New Roman" w:cs="Times New Roman"/>
                <w:color w:val="FF0000"/>
                <w:lang w:val="en-US"/>
              </w:rPr>
              <w:t>hạn</w:t>
            </w:r>
            <w:proofErr w:type="spellEnd"/>
            <w:r w:rsidRPr="005B13C6">
              <w:rPr>
                <w:rFonts w:ascii="Times New Roman" w:hAnsi="Times New Roman" w:cs="Times New Roman"/>
                <w:color w:val="FF0000"/>
                <w:lang w:val="en-US"/>
              </w:rPr>
              <w:t xml:space="preserve"> </w:t>
            </w:r>
            <w:proofErr w:type="spellStart"/>
            <w:r w:rsidRPr="005B13C6">
              <w:rPr>
                <w:rFonts w:ascii="Times New Roman" w:hAnsi="Times New Roman" w:cs="Times New Roman"/>
                <w:color w:val="FF0000"/>
                <w:lang w:val="en-US"/>
              </w:rPr>
              <w:t>quy</w:t>
            </w:r>
            <w:proofErr w:type="spellEnd"/>
            <w:r w:rsidRPr="005B13C6">
              <w:rPr>
                <w:rFonts w:ascii="Times New Roman" w:hAnsi="Times New Roman" w:cs="Times New Roman"/>
                <w:color w:val="FF0000"/>
                <w:lang w:val="en-US"/>
              </w:rPr>
              <w:t xml:space="preserve"> </w:t>
            </w:r>
            <w:proofErr w:type="spellStart"/>
            <w:r w:rsidRPr="005B13C6">
              <w:rPr>
                <w:rFonts w:ascii="Times New Roman" w:hAnsi="Times New Roman" w:cs="Times New Roman"/>
                <w:color w:val="FF0000"/>
                <w:lang w:val="en-US"/>
              </w:rPr>
              <w:t>định</w:t>
            </w:r>
            <w:proofErr w:type="spellEnd"/>
            <w:r w:rsidRPr="005B13C6">
              <w:rPr>
                <w:rFonts w:ascii="Times New Roman" w:hAnsi="Times New Roman" w:cs="Times New Roman"/>
                <w:color w:val="FF0000"/>
                <w:lang w:val="en-US"/>
              </w:rPr>
              <w:t xml:space="preserve"> </w:t>
            </w:r>
            <w:proofErr w:type="spellStart"/>
            <w:r w:rsidRPr="005B13C6">
              <w:rPr>
                <w:rFonts w:ascii="Times New Roman" w:hAnsi="Times New Roman" w:cs="Times New Roman"/>
                <w:color w:val="FF0000"/>
                <w:lang w:val="en-US"/>
              </w:rPr>
              <w:t>việc</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điều</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chỉnh</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thông</w:t>
            </w:r>
            <w:proofErr w:type="spellEnd"/>
            <w:r w:rsidRPr="005B13C6">
              <w:rPr>
                <w:rFonts w:ascii="Times New Roman" w:hAnsi="Times New Roman" w:cs="Times New Roman"/>
                <w:color w:val="auto"/>
                <w:lang w:val="en-US"/>
              </w:rPr>
              <w:t xml:space="preserve"> tin </w:t>
            </w:r>
            <w:proofErr w:type="spellStart"/>
            <w:r w:rsidRPr="005B13C6">
              <w:rPr>
                <w:rFonts w:ascii="Times New Roman" w:hAnsi="Times New Roman" w:cs="Times New Roman"/>
                <w:color w:val="auto"/>
                <w:lang w:val="en-US"/>
              </w:rPr>
              <w:t>trên</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giấy</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chứng</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nhận</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đăng</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ký</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hoạt</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động</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văn</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phòng</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điều</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hành</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theo</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quy</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định</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khi</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thay</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đổi</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địa</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chỉ</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văn</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phòng</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điều</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hành</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thay</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đổi</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trưởng</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văn</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phòng</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điều</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hành</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tiếp</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nhận</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lại</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văn</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phòng</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điều</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hành</w:t>
            </w:r>
            <w:proofErr w:type="spellEnd"/>
            <w:r w:rsidRPr="005B13C6">
              <w:rPr>
                <w:rFonts w:ascii="Times New Roman" w:hAnsi="Times New Roman" w:cs="Times New Roman"/>
                <w:color w:val="auto"/>
                <w:lang w:val="en-US"/>
              </w:rPr>
              <w:t xml:space="preserve"> do </w:t>
            </w:r>
            <w:proofErr w:type="spellStart"/>
            <w:r w:rsidRPr="005B13C6">
              <w:rPr>
                <w:rFonts w:ascii="Times New Roman" w:hAnsi="Times New Roman" w:cs="Times New Roman"/>
                <w:color w:val="auto"/>
                <w:lang w:val="en-US"/>
              </w:rPr>
              <w:t>thay</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đổi</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người</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điều</w:t>
            </w:r>
            <w:proofErr w:type="spellEnd"/>
            <w:r w:rsidRPr="005B13C6">
              <w:rPr>
                <w:rFonts w:ascii="Times New Roman" w:hAnsi="Times New Roman" w:cs="Times New Roman"/>
                <w:color w:val="auto"/>
                <w:lang w:val="en-US"/>
              </w:rPr>
              <w:t xml:space="preserve"> </w:t>
            </w:r>
            <w:proofErr w:type="spellStart"/>
            <w:r w:rsidRPr="005B13C6">
              <w:rPr>
                <w:rFonts w:ascii="Times New Roman" w:hAnsi="Times New Roman" w:cs="Times New Roman"/>
                <w:color w:val="auto"/>
                <w:lang w:val="en-US"/>
              </w:rPr>
              <w:t>hành</w:t>
            </w:r>
            <w:proofErr w:type="spellEnd"/>
            <w:r w:rsidRPr="005B13C6">
              <w:rPr>
                <w:rFonts w:ascii="Times New Roman" w:hAnsi="Times New Roman" w:cs="Times New Roman"/>
                <w:color w:val="auto"/>
                <w:lang w:val="pt-BR"/>
              </w:rPr>
              <w:t xml:space="preserve"> hoặc thay đổi các thông tin khác </w:t>
            </w:r>
            <w:r w:rsidRPr="005B13C6">
              <w:rPr>
                <w:rStyle w:val="Vnbnnidung"/>
                <w:rFonts w:ascii="Times New Roman" w:hAnsi="Times New Roman" w:cs="Times New Roman"/>
                <w:color w:val="auto"/>
                <w:szCs w:val="24"/>
              </w:rPr>
              <w:t>trên giấy chứng nhận đăng ký hoạt động văn phòng điều hành đã được cấp</w:t>
            </w:r>
            <w:r w:rsidRPr="005B13C6">
              <w:rPr>
                <w:rFonts w:ascii="Times New Roman" w:hAnsi="Times New Roman" w:cs="Times New Roman"/>
                <w:color w:val="auto"/>
                <w:lang w:val="pt-BR"/>
              </w:rPr>
              <w:t>;</w:t>
            </w:r>
            <w:r>
              <w:rPr>
                <w:rFonts w:ascii="Times New Roman" w:hAnsi="Times New Roman" w:cs="Times New Roman"/>
                <w:color w:val="auto"/>
                <w:lang w:val="pt-BR"/>
              </w:rPr>
              <w:t>”.</w:t>
            </w:r>
          </w:p>
          <w:p w14:paraId="49220805" w14:textId="77777777" w:rsidR="004D5AE7" w:rsidRDefault="004D5AE7" w:rsidP="008D1FEC">
            <w:pPr>
              <w:spacing w:after="120"/>
              <w:ind w:left="143"/>
              <w:jc w:val="both"/>
              <w:rPr>
                <w:rFonts w:ascii="Times New Roman" w:hAnsi="Times New Roman" w:cs="Times New Roman"/>
                <w:color w:val="auto"/>
                <w:lang w:val="pt-BR"/>
              </w:rPr>
            </w:pPr>
          </w:p>
          <w:p w14:paraId="399A8434" w14:textId="77777777" w:rsidR="004D5AE7" w:rsidRDefault="004D5AE7" w:rsidP="008D1FEC">
            <w:pPr>
              <w:spacing w:after="120"/>
              <w:ind w:left="143"/>
              <w:jc w:val="both"/>
              <w:rPr>
                <w:rFonts w:ascii="Times New Roman" w:hAnsi="Times New Roman" w:cs="Times New Roman"/>
                <w:color w:val="auto"/>
                <w:lang w:val="pt-BR"/>
              </w:rPr>
            </w:pPr>
            <w:r>
              <w:rPr>
                <w:rFonts w:ascii="Times New Roman" w:hAnsi="Times New Roman" w:cs="Times New Roman"/>
                <w:color w:val="auto"/>
                <w:lang w:val="pt-BR"/>
              </w:rPr>
              <w:t xml:space="preserve">- Tiếp thu và chỉnh lý quy định tại khoản 2 Điều 9 Dự thảo Nghị định như sau: </w:t>
            </w:r>
          </w:p>
          <w:p w14:paraId="77CE974E" w14:textId="77777777" w:rsidR="004D5AE7" w:rsidRPr="005B13C6" w:rsidRDefault="004D5AE7" w:rsidP="008D1FEC">
            <w:pPr>
              <w:spacing w:after="120"/>
              <w:ind w:left="143"/>
              <w:jc w:val="both"/>
              <w:rPr>
                <w:rFonts w:ascii="Times New Roman" w:hAnsi="Times New Roman"/>
                <w:i/>
                <w:noProof/>
                <w:color w:val="auto"/>
                <w:lang w:val="pt-BR"/>
              </w:rPr>
            </w:pPr>
            <w:r>
              <w:rPr>
                <w:rFonts w:ascii="Times New Roman" w:hAnsi="Times New Roman"/>
                <w:color w:val="auto"/>
                <w:lang w:val="pt-BR"/>
              </w:rPr>
              <w:t>“</w:t>
            </w:r>
            <w:r w:rsidRPr="005B13C6">
              <w:rPr>
                <w:rFonts w:ascii="Times New Roman" w:hAnsi="Times New Roman"/>
                <w:color w:val="auto"/>
                <w:lang w:val="pt-BR"/>
              </w:rPr>
              <w:t xml:space="preserve">2. Phạt tiền từ 30.000.000 đồng đến 50.000.000 đồng đối với hành vi </w:t>
            </w:r>
            <w:r w:rsidRPr="005B13C6">
              <w:rPr>
                <w:rFonts w:ascii="Times New Roman" w:hAnsi="Times New Roman"/>
                <w:noProof/>
                <w:color w:val="auto"/>
                <w:lang w:val="pt-BR"/>
              </w:rPr>
              <w:t xml:space="preserve">thành lập văn phòng điều hành tại Việt Nam để thực hiện hợp đồng dầu khí </w:t>
            </w:r>
            <w:r w:rsidRPr="005B13C6">
              <w:rPr>
                <w:rFonts w:ascii="Times New Roman" w:hAnsi="Times New Roman"/>
                <w:noProof/>
                <w:color w:val="FF0000"/>
                <w:lang w:val="pt-BR"/>
              </w:rPr>
              <w:t>không đúng thời hạn quy định.</w:t>
            </w:r>
            <w:r>
              <w:rPr>
                <w:rFonts w:ascii="Times New Roman" w:hAnsi="Times New Roman"/>
                <w:noProof/>
                <w:color w:val="auto"/>
                <w:lang w:val="pt-BR"/>
              </w:rPr>
              <w:t>”.</w:t>
            </w:r>
            <w:r w:rsidRPr="005B13C6">
              <w:rPr>
                <w:rFonts w:ascii="Times New Roman" w:hAnsi="Times New Roman"/>
                <w:noProof/>
                <w:color w:val="auto"/>
                <w:lang w:val="pt-BR"/>
              </w:rPr>
              <w:t xml:space="preserve">  </w:t>
            </w:r>
          </w:p>
        </w:tc>
      </w:tr>
      <w:tr w:rsidR="004D5AE7" w:rsidRPr="003F7699" w14:paraId="060A8EDB" w14:textId="77777777" w:rsidTr="008D1FEC">
        <w:tc>
          <w:tcPr>
            <w:tcW w:w="673" w:type="pct"/>
            <w:shd w:val="clear" w:color="auto" w:fill="FFFFFF"/>
            <w:vAlign w:val="center"/>
          </w:tcPr>
          <w:p w14:paraId="5917AAD9"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Điều 10</w:t>
            </w:r>
          </w:p>
        </w:tc>
        <w:tc>
          <w:tcPr>
            <w:tcW w:w="480" w:type="pct"/>
            <w:shd w:val="clear" w:color="auto" w:fill="FFFFFF"/>
            <w:vAlign w:val="center"/>
          </w:tcPr>
          <w:p w14:paraId="7C023B44"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Vụ Dầu khí và Than</w:t>
            </w:r>
          </w:p>
        </w:tc>
        <w:tc>
          <w:tcPr>
            <w:tcW w:w="2646" w:type="pct"/>
            <w:shd w:val="clear" w:color="auto" w:fill="FFFFFF"/>
            <w:vAlign w:val="center"/>
          </w:tcPr>
          <w:p w14:paraId="7CA8AA3E"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 xml:space="preserve">Đề nghị tại Điều 10 bổ sung 1 khoản theo quy định của Điều 25, 27 Nghị định số 45/2023/NĐ-CP thành khoản 1; chuyển khoản 1 của dự thảo đưa về Điều 16 </w:t>
            </w:r>
            <w:r w:rsidRPr="003F7699">
              <w:rPr>
                <w:rFonts w:ascii="Times New Roman" w:hAnsi="Times New Roman" w:cs="Times New Roman"/>
                <w:i/>
                <w:iCs/>
                <w:noProof/>
                <w:color w:val="EE0000"/>
              </w:rPr>
              <w:t>“Hành vi vi phạm khác trong hoạt động điều tra cơ bản về dầu khí và hoạt động dầu khí”</w:t>
            </w:r>
            <w:r w:rsidRPr="003F7699">
              <w:rPr>
                <w:rFonts w:ascii="Times New Roman" w:hAnsi="Times New Roman" w:cs="Times New Roman"/>
                <w:noProof/>
                <w:color w:val="EE0000"/>
              </w:rPr>
              <w:t>, vì đây  là quy định chung, nhiều nội dung theo Luật, Nghị định, và Hợp đồng (5.1.2.12; 5.1.2.18) đều quy định nghĩa vụ nộp, bảo quản mẫu vật, tài liệu,... Bổ sung về mức thiệt hại để phù hợp với quy định của pháp luật hình sự. Như vậy sau khi chỉnh sửa Điều 10 sẽ quy định như sau:</w:t>
            </w:r>
          </w:p>
          <w:p w14:paraId="6D98072E"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b/>
                <w:bCs/>
                <w:i/>
                <w:iCs/>
                <w:noProof/>
                <w:color w:val="EE0000"/>
              </w:rPr>
            </w:pPr>
            <w:r w:rsidRPr="003F7699">
              <w:rPr>
                <w:rFonts w:ascii="Times New Roman" w:hAnsi="Times New Roman" w:cs="Times New Roman"/>
                <w:i/>
                <w:iCs/>
                <w:noProof/>
                <w:color w:val="EE0000"/>
              </w:rPr>
              <w:t>“</w:t>
            </w:r>
            <w:r w:rsidRPr="003F7699">
              <w:rPr>
                <w:rFonts w:ascii="Times New Roman" w:hAnsi="Times New Roman" w:cs="Times New Roman"/>
                <w:b/>
                <w:bCs/>
                <w:i/>
                <w:iCs/>
                <w:noProof/>
                <w:color w:val="EE0000"/>
              </w:rPr>
              <w:t xml:space="preserve">Điều 10. Hành vi vi phạm quy định về </w:t>
            </w:r>
            <w:r w:rsidRPr="003F7699">
              <w:rPr>
                <w:rFonts w:ascii="Times New Roman" w:hAnsi="Times New Roman" w:cs="Times New Roman"/>
                <w:b/>
                <w:bCs/>
                <w:i/>
                <w:iCs/>
                <w:noProof/>
                <w:color w:val="EE0000"/>
                <w:u w:val="single"/>
              </w:rPr>
              <w:t>tìm kiếm thăm dò dầu khí</w:t>
            </w:r>
          </w:p>
          <w:p w14:paraId="7C5856E2"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b/>
                <w:bCs/>
                <w:i/>
                <w:iCs/>
                <w:noProof/>
                <w:color w:val="EE0000"/>
              </w:rPr>
            </w:pPr>
            <w:r w:rsidRPr="003F7699">
              <w:rPr>
                <w:rFonts w:ascii="Times New Roman" w:hAnsi="Times New Roman" w:cs="Times New Roman"/>
                <w:b/>
                <w:bCs/>
                <w:i/>
                <w:iCs/>
                <w:noProof/>
                <w:color w:val="EE0000"/>
                <w:u w:val="single"/>
              </w:rPr>
              <w:t>1. Phạt tiền từ 10.000.000 đồng đến 20.000.000 đồng đối với hành vi không thực hiện thủ tục đề nghị chấp thuận gia hạn thời hạn của giai đoạn tìm kiếm thăm dò dầu khí đúng thời hạn quy định</w:t>
            </w:r>
            <w:r w:rsidRPr="003F7699">
              <w:rPr>
                <w:rFonts w:ascii="Times New Roman" w:hAnsi="Times New Roman" w:cs="Times New Roman"/>
                <w:b/>
                <w:bCs/>
                <w:i/>
                <w:iCs/>
                <w:noProof/>
                <w:color w:val="EE0000"/>
              </w:rPr>
              <w:t xml:space="preserve">. </w:t>
            </w:r>
          </w:p>
          <w:p w14:paraId="640A20F3"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2. Phạt tiền từ 300.000.000 đồng đến 400.000.000 đồng đối với hành vi khoan ra ngoài diện tích ghi trong hợp đồng dầu khí khi cơ quan có thẩm quyền chưa cho phép mà chưa phát sinh các nguồn lợi hoặc số tiền thu lợi bất hợp pháp dưới 100.000.000 đồng.</w:t>
            </w:r>
          </w:p>
          <w:p w14:paraId="739EE610"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3. Phạt tiền từ 400.000.000 đồng đến 600.000.000 đồng đối với hành vi tiến hành hoạt động tìm kiếm thăm dò dầu khí khi hợp đồng dầu khí hoặc chương trình công tác hoạt động và ngân sách hoạt động hàng năm chưa được cấp có thẩm quyền phê duyệt mà chưa phát sinh các nguồn lợi hoặc số tiền thu lợi bất hợp pháp dưới 100.000.000 đồng.</w:t>
            </w:r>
          </w:p>
          <w:p w14:paraId="31ECE136"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4. Phạt tiền từ 600.000.000 đồng đến 800.000.000 đồng đối với hành vi tiến hành hoạt động tìm kiếm thăm dò dầu khí tại khu vực nước Cộng hoà xã hội chủ nghĩa Việt Nam tuyên bố cấm hoặc tạm thời cấm mà chưa phát sinh các nguồn lợi hoặc số tiền thu lợi bất hợp pháp dưới 100.000.000 đồng.</w:t>
            </w:r>
          </w:p>
          <w:p w14:paraId="67888F95"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 xml:space="preserve">5. Phạt tiền từ 1.800.000.000 đồng đến 2.000.000.000 đồng đối với hành vi xâm phạm vùng thuộc đất liền, hải đảo, nội thủy, lãnh hải, vùng đặc quyền kinh tế và thềm lục địa của nước Cộng hòa xã hội chủ nghĩa Việt Nam nhằm nghiên cứu, tìm kiếm thăm dò dầu khí mà chưa phát sinh các nguồn lợi hoặc số tiền thu lợi bất hợp pháp dưới 100.000.000 đồng. </w:t>
            </w:r>
          </w:p>
          <w:p w14:paraId="7CF94574"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6. Phạt tiền bằng mức tiền phạt tối đa của khung tiền phạt đối với hành vi vi phạm quy định tại khoản 2, 3 và 4 Điều này trong trường hợp số tiền thu lợi bất hợp pháp từ 100.000.000 đồng trở lên mà không đến mức bị truy cứu trách nhiệm hình sự.</w:t>
            </w:r>
          </w:p>
          <w:p w14:paraId="01EA7CCA"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7. Hình thức xử phạt bổ sung:</w:t>
            </w:r>
          </w:p>
          <w:p w14:paraId="1BC1F86C"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a) Tịch thu tang vật, phương tiện được sử dụng để vi phạm hành chính đối với hành vi vi phạm quy định tại khoản 2, 3, 4, 5 và 6 Điều này;</w:t>
            </w:r>
          </w:p>
          <w:p w14:paraId="7B641310"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b) Trục xuất đối với người nước ngoài có hành vi vi phạm quy định tại các khoản 4 Điều này.</w:t>
            </w:r>
          </w:p>
          <w:p w14:paraId="493C36C3"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8. Biện pháp khắc phục hậu quả:</w:t>
            </w:r>
          </w:p>
          <w:p w14:paraId="260DAAB0"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a) Buộc khôi phục lại tình trạng ban đầu đối với hành vi vi phạm quy định tại khoản 3 và 4  Điều này;</w:t>
            </w:r>
          </w:p>
          <w:p w14:paraId="7559DF3A"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noProof/>
                <w:color w:val="EE0000"/>
              </w:rPr>
            </w:pPr>
            <w:r w:rsidRPr="003F7699">
              <w:rPr>
                <w:rFonts w:ascii="Times New Roman" w:hAnsi="Times New Roman" w:cs="Times New Roman"/>
                <w:i/>
                <w:iCs/>
                <w:noProof/>
                <w:color w:val="EE0000"/>
              </w:rPr>
              <w:t>b) Buộc nộp lại số lợi bất hợp pháp có được do thực hiện hành vi vi phạm quy định tại các khoản 2, 3, 4, 5 và 6 Điều này.”.</w:t>
            </w:r>
          </w:p>
        </w:tc>
        <w:tc>
          <w:tcPr>
            <w:tcW w:w="1201" w:type="pct"/>
            <w:shd w:val="clear" w:color="auto" w:fill="FFFFFF"/>
            <w:vAlign w:val="center"/>
          </w:tcPr>
          <w:p w14:paraId="13D5A43E" w14:textId="77777777" w:rsidR="004D5AE7" w:rsidRPr="00254879" w:rsidRDefault="004D5AE7" w:rsidP="008D1FEC">
            <w:pPr>
              <w:tabs>
                <w:tab w:val="left" w:pos="1238"/>
              </w:tabs>
              <w:spacing w:before="120"/>
              <w:ind w:left="139" w:right="143" w:hanging="3"/>
              <w:jc w:val="both"/>
              <w:rPr>
                <w:rFonts w:ascii="Times New Roman" w:hAnsi="Times New Roman" w:cs="Times New Roman"/>
                <w:noProof/>
                <w:color w:val="EE0000"/>
                <w:lang w:val="en-US"/>
              </w:rPr>
            </w:pPr>
            <w:r>
              <w:rPr>
                <w:rFonts w:ascii="Times New Roman" w:hAnsi="Times New Roman" w:cs="Times New Roman"/>
                <w:noProof/>
                <w:color w:val="EE0000"/>
                <w:lang w:val="en-US"/>
              </w:rPr>
              <w:t>- Tiếp thu và đã chỉnh lý tại Dự thảo Nghị định theo ý kiến góp ý.</w:t>
            </w:r>
          </w:p>
        </w:tc>
      </w:tr>
      <w:tr w:rsidR="004D5AE7" w:rsidRPr="003F7699" w14:paraId="34F4B9F8" w14:textId="77777777" w:rsidTr="008D1FEC">
        <w:tc>
          <w:tcPr>
            <w:tcW w:w="673" w:type="pct"/>
            <w:shd w:val="clear" w:color="auto" w:fill="FFFFFF"/>
            <w:vAlign w:val="center"/>
          </w:tcPr>
          <w:p w14:paraId="5E17211A"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Điều 11</w:t>
            </w:r>
          </w:p>
        </w:tc>
        <w:tc>
          <w:tcPr>
            <w:tcW w:w="480" w:type="pct"/>
            <w:shd w:val="clear" w:color="auto" w:fill="FFFFFF"/>
            <w:vAlign w:val="center"/>
          </w:tcPr>
          <w:p w14:paraId="385DCF77"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Vụ Dầu khí và Than</w:t>
            </w:r>
          </w:p>
        </w:tc>
        <w:tc>
          <w:tcPr>
            <w:tcW w:w="2646" w:type="pct"/>
            <w:shd w:val="clear" w:color="auto" w:fill="FFFFFF"/>
            <w:vAlign w:val="center"/>
          </w:tcPr>
          <w:p w14:paraId="01ECED17"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Đề nghị chỉnh sửa như sau để đảm bảo phù hợp với quy định tại khoản 2, 3 Điều 20; khoản 3 Điều 19; Điều 18 Thông tư số 57/2025/TT-BCT  ngày 02/12/2025 của Bộ trưởng Bộ Công Thương có hiệu lực thi hành từ ngày 20/01/2026.</w:t>
            </w:r>
          </w:p>
          <w:p w14:paraId="79502B32"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w:t>
            </w:r>
            <w:r w:rsidRPr="003F7699">
              <w:rPr>
                <w:rFonts w:ascii="Times New Roman" w:hAnsi="Times New Roman" w:cs="Times New Roman"/>
                <w:b/>
                <w:bCs/>
                <w:i/>
                <w:iCs/>
                <w:noProof/>
                <w:color w:val="EE0000"/>
              </w:rPr>
              <w:t xml:space="preserve">Điều 11. Hành vi vi phạm quy định về </w:t>
            </w:r>
            <w:r w:rsidRPr="003F7699">
              <w:rPr>
                <w:rFonts w:ascii="Times New Roman" w:hAnsi="Times New Roman" w:cs="Times New Roman"/>
                <w:b/>
                <w:bCs/>
                <w:i/>
                <w:iCs/>
                <w:strike/>
                <w:noProof/>
                <w:color w:val="EE0000"/>
              </w:rPr>
              <w:t>hoạt động</w:t>
            </w:r>
            <w:r w:rsidRPr="003F7699">
              <w:rPr>
                <w:rFonts w:ascii="Times New Roman" w:hAnsi="Times New Roman" w:cs="Times New Roman"/>
                <w:b/>
                <w:bCs/>
                <w:i/>
                <w:iCs/>
                <w:noProof/>
                <w:color w:val="EE0000"/>
              </w:rPr>
              <w:t xml:space="preserve"> phát triển mỏ và khai thác dầu khí</w:t>
            </w:r>
          </w:p>
          <w:p w14:paraId="139624F1"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strike/>
                <w:noProof/>
                <w:color w:val="EE0000"/>
              </w:rPr>
            </w:pPr>
            <w:r w:rsidRPr="003F7699">
              <w:rPr>
                <w:rFonts w:ascii="Times New Roman" w:hAnsi="Times New Roman" w:cs="Times New Roman"/>
                <w:i/>
                <w:iCs/>
                <w:strike/>
                <w:noProof/>
                <w:color w:val="EE0000"/>
              </w:rPr>
              <w:t>1. Phạt tiền từ 10.000.000 đồng đến 20.000.000 đồng đối với hành vi không lưu giữ sổ sách ghi chép về các hoạt động phát triển mỏ, khai thác dầu khí, công tác đo lường thiết bị, đo lưu lượng tổng hoặc thiết bị kiểm tra lưu lượng theo quy định.</w:t>
            </w:r>
          </w:p>
          <w:p w14:paraId="0213DAD7"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b/>
                <w:bCs/>
                <w:i/>
                <w:iCs/>
                <w:noProof/>
                <w:color w:val="EE0000"/>
                <w:u w:val="single"/>
              </w:rPr>
            </w:pPr>
            <w:r w:rsidRPr="003F7699">
              <w:rPr>
                <w:rFonts w:ascii="Times New Roman" w:hAnsi="Times New Roman" w:cs="Times New Roman"/>
                <w:b/>
                <w:bCs/>
                <w:i/>
                <w:iCs/>
                <w:noProof/>
                <w:color w:val="EE0000"/>
                <w:u w:val="single"/>
              </w:rPr>
              <w:t xml:space="preserve">1. Phạt tiền từ 100.000.000 đồng đến 200.000.000 đồng đối với hành vi vi phạm quy định về ghi nhận, ghi chép các thông số về môi trường, thủy văn, độ ổn định (đối với giàn bán chìm hoặc giàn khai thác nổi) trong qua trình khai thác dầu khí; </w:t>
            </w:r>
          </w:p>
          <w:p w14:paraId="4EBF20CD"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2. Phạt tiền từ 200.000.000 đồng đến 300.000.000 đồng đối với một trong các hành vi vi phạm sau đây:</w:t>
            </w:r>
          </w:p>
          <w:p w14:paraId="155A493F"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strike/>
                <w:noProof/>
                <w:color w:val="EE0000"/>
              </w:rPr>
            </w:pPr>
            <w:r w:rsidRPr="003F7699">
              <w:rPr>
                <w:rFonts w:ascii="Times New Roman" w:hAnsi="Times New Roman" w:cs="Times New Roman"/>
                <w:i/>
                <w:iCs/>
                <w:strike/>
                <w:noProof/>
                <w:color w:val="EE0000"/>
              </w:rPr>
              <w:t>a) Khai thác dầu khí với sản lượng làm giảm áp suất vỉa xuống thấp hơn mức áp suất đã được phê duyệt mà không được sự cho phép của các cấp có thẩm quyền theo quy định;</w:t>
            </w:r>
          </w:p>
          <w:p w14:paraId="43B8A82A"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b/>
                <w:bCs/>
                <w:i/>
                <w:iCs/>
                <w:noProof/>
                <w:color w:val="EE0000"/>
                <w:u w:val="single"/>
              </w:rPr>
              <w:t>a) Không kịp thời báo cáo cấp có thẩm quyền để điều chỉnh mức sản lượng khai thác dầu khí nhằm đảm bảo an toàn khai thác mỏ khi xuất hiện việc suy giảm áp suất vỉa bất thường có nguy cơ ảnh hưởng đến hệ số thu hồi dầu khí cuối cùng của mỏ;</w:t>
            </w:r>
            <w:r w:rsidRPr="003F7699">
              <w:rPr>
                <w:rFonts w:ascii="Times New Roman" w:hAnsi="Times New Roman" w:cs="Times New Roman"/>
                <w:i/>
                <w:iCs/>
                <w:noProof/>
                <w:color w:val="EE0000"/>
              </w:rPr>
              <w:t xml:space="preserve"> (khoản 3 Điều 19 Thông tư kỹ thuật số 57/2025/TT-BCT ngày 02 tháng 12 năm 2025 của Bộ Công Thương)</w:t>
            </w:r>
          </w:p>
          <w:p w14:paraId="1E182887"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b/>
                <w:bCs/>
                <w:i/>
                <w:iCs/>
                <w:noProof/>
                <w:color w:val="EE0000"/>
                <w:u w:val="single"/>
              </w:rPr>
              <w:t xml:space="preserve">b) Không thực hiện đúng quy trình về đốt </w:t>
            </w:r>
            <w:r w:rsidRPr="003F7699">
              <w:rPr>
                <w:rFonts w:ascii="Times New Roman" w:hAnsi="Times New Roman" w:cs="Times New Roman"/>
                <w:i/>
                <w:iCs/>
                <w:strike/>
                <w:noProof/>
                <w:color w:val="EE0000"/>
              </w:rPr>
              <w:t>và</w:t>
            </w:r>
            <w:r w:rsidRPr="003F7699">
              <w:rPr>
                <w:rFonts w:ascii="Times New Roman" w:hAnsi="Times New Roman" w:cs="Times New Roman"/>
                <w:b/>
                <w:bCs/>
                <w:i/>
                <w:iCs/>
                <w:noProof/>
                <w:color w:val="EE0000"/>
                <w:u w:val="single"/>
              </w:rPr>
              <w:t xml:space="preserve">, xả khí </w:t>
            </w:r>
            <w:r w:rsidRPr="003F7699">
              <w:rPr>
                <w:rFonts w:ascii="Times New Roman" w:hAnsi="Times New Roman" w:cs="Times New Roman"/>
                <w:i/>
                <w:iCs/>
                <w:strike/>
                <w:noProof/>
                <w:color w:val="EE0000"/>
              </w:rPr>
              <w:t>đồng hành</w:t>
            </w:r>
            <w:r w:rsidRPr="003F7699">
              <w:rPr>
                <w:rFonts w:ascii="Times New Roman" w:hAnsi="Times New Roman" w:cs="Times New Roman"/>
                <w:b/>
                <w:bCs/>
                <w:i/>
                <w:iCs/>
                <w:noProof/>
                <w:color w:val="EE0000"/>
                <w:u w:val="single"/>
              </w:rPr>
              <w:t xml:space="preserve"> và đốt, hủy dầu;</w:t>
            </w:r>
            <w:r w:rsidRPr="003F7699">
              <w:rPr>
                <w:rFonts w:ascii="Times New Roman" w:hAnsi="Times New Roman" w:cs="Times New Roman"/>
                <w:i/>
                <w:iCs/>
                <w:noProof/>
                <w:color w:val="EE0000"/>
              </w:rPr>
              <w:t xml:space="preserve"> (Điều 18, Thông tư kỹ thuật số 57/2025/TT-BCT ngày 02 tháng 12 năm 2025 của Bộ Công Thương)</w:t>
            </w:r>
          </w:p>
          <w:p w14:paraId="1FD791A5"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strike/>
                <w:noProof/>
                <w:color w:val="EE0000"/>
              </w:rPr>
            </w:pPr>
            <w:r w:rsidRPr="003F7699">
              <w:rPr>
                <w:rFonts w:ascii="Times New Roman" w:hAnsi="Times New Roman" w:cs="Times New Roman"/>
                <w:i/>
                <w:iCs/>
                <w:strike/>
                <w:noProof/>
                <w:color w:val="EE0000"/>
              </w:rPr>
              <w:t>c) Trong quá trình thử giếng mà khai thác vượt quá khối lượng đã được cơ quan, tổ chức có thẩm quyền cho phép đốt hoặc hủy;</w:t>
            </w:r>
          </w:p>
          <w:p w14:paraId="2BFB2F2D"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strike/>
                <w:noProof/>
                <w:color w:val="EE0000"/>
              </w:rPr>
            </w:pPr>
            <w:bookmarkStart w:id="0" w:name="bookmark44"/>
            <w:bookmarkEnd w:id="0"/>
            <w:r w:rsidRPr="003F7699">
              <w:rPr>
                <w:rFonts w:ascii="Times New Roman" w:hAnsi="Times New Roman" w:cs="Times New Roman"/>
                <w:i/>
                <w:iCs/>
                <w:strike/>
                <w:noProof/>
                <w:color w:val="EE0000"/>
              </w:rPr>
              <w:t>d) Khai thác khí đồng hành trong trường hợp tỷ suất khí dầu cao hơn giới hạn đã phê duyệt khi chưa có sự chấp thuận của cơ quan, tổ chức có thẩm quyền.</w:t>
            </w:r>
          </w:p>
          <w:p w14:paraId="5E4D88B8"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3. Phạt tiền từ 300.000.000 đồng đến 400.000.000 đồng đối với một trong các hành vi vi phạm sau đây:</w:t>
            </w:r>
          </w:p>
          <w:p w14:paraId="5F82DD99"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a) Không thực hiện yêu cầu của Chính phủ Việt Nam về việc bán dầu thô và khí thiên nhiên tại thị trường Việt Nam;</w:t>
            </w:r>
          </w:p>
          <w:p w14:paraId="3A7C1FDB"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b) Không thực hiện đúng nội dung kế hoạch phát triển mỏ, kế hoạch khai thác sớm dầu khí đã được cơ quan, tổ chức có thẩm quyền phê duyệt.</w:t>
            </w:r>
          </w:p>
          <w:p w14:paraId="46DEF644"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4. Phạt tiền từ 400.000.000 đồng đến 500.000.000 đồng đối với một trong các hành vi vi phạm sau đây:</w:t>
            </w:r>
          </w:p>
          <w:p w14:paraId="729A6325"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a) Tiến hành hoạt động phát triển mỏ và khai thác dầu khí khi kế hoạch phát triển mỏ hoặc chương trình công tác và ngân sách hàng năm tương ứng chưa được cơ quan có thẩm quyền phê duyệt;</w:t>
            </w:r>
          </w:p>
          <w:p w14:paraId="27DA777B"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b) Khai thác dầu khí vượt ra ngoài diện tích ghi trong hợp đồng khi chưa được cơ quan nhà nước có thẩm quyền cho phép.</w:t>
            </w:r>
          </w:p>
          <w:p w14:paraId="03267909"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5. Phạt tiền từ 500.000.000 đồng đến 600.000.000 đồng đối với hành vi tiến hành hoạt động khai thác dầu khí tại khu vực mà nước Cộng hoà xã hội chủ nghĩa Việt Nam tuyên bố cấm hoặc tạm thời cấm.</w:t>
            </w:r>
          </w:p>
          <w:p w14:paraId="75FE0F74"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strike/>
                <w:noProof/>
                <w:color w:val="EE0000"/>
              </w:rPr>
            </w:pPr>
            <w:r w:rsidRPr="003F7699">
              <w:rPr>
                <w:rFonts w:ascii="Times New Roman" w:hAnsi="Times New Roman" w:cs="Times New Roman"/>
                <w:i/>
                <w:iCs/>
                <w:strike/>
                <w:noProof/>
                <w:color w:val="EE0000"/>
              </w:rPr>
              <w:t>6. Phạt tiền từ 1.800.000.000 đồng đến 2.000.000.000 đồng đối với hành vi xâm phạm vùng thuộc đất liền, hải đảo, nội thủy, lãnh hải, vùng đặc quyền kinh tế và thềm lục địa của nước Cộng hòa xã hội chủ nghĩa Việt Nam nhằm khai thác dầu khí.</w:t>
            </w:r>
          </w:p>
          <w:p w14:paraId="2EA3D665"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6. Hình thức xử phạt bổ sung:</w:t>
            </w:r>
          </w:p>
          <w:p w14:paraId="5E64B7D5"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a) Tịch thu tang vật, phương tiện được sử dụng để vi phạm hành chính đối với hành vi vi phạm quy định tại các khoản 4</w:t>
            </w:r>
            <w:r w:rsidRPr="003F7699">
              <w:rPr>
                <w:rFonts w:ascii="Times New Roman" w:hAnsi="Times New Roman" w:cs="Times New Roman"/>
                <w:i/>
                <w:iCs/>
                <w:noProof/>
                <w:color w:val="EE0000"/>
                <w:u w:val="single"/>
              </w:rPr>
              <w:t>,</w:t>
            </w:r>
            <w:r w:rsidRPr="003F7699">
              <w:rPr>
                <w:rFonts w:ascii="Times New Roman" w:hAnsi="Times New Roman" w:cs="Times New Roman"/>
                <w:i/>
                <w:iCs/>
                <w:noProof/>
                <w:color w:val="EE0000"/>
              </w:rPr>
              <w:t xml:space="preserve"> và 5 </w:t>
            </w:r>
            <w:r w:rsidRPr="003F7699">
              <w:rPr>
                <w:rFonts w:ascii="Times New Roman" w:hAnsi="Times New Roman" w:cs="Times New Roman"/>
                <w:i/>
                <w:iCs/>
                <w:strike/>
                <w:noProof/>
                <w:color w:val="EE0000"/>
              </w:rPr>
              <w:t>và 6</w:t>
            </w:r>
            <w:r w:rsidRPr="003F7699">
              <w:rPr>
                <w:rFonts w:ascii="Times New Roman" w:hAnsi="Times New Roman" w:cs="Times New Roman"/>
                <w:i/>
                <w:iCs/>
                <w:noProof/>
                <w:color w:val="EE0000"/>
              </w:rPr>
              <w:t xml:space="preserve"> Điều này;</w:t>
            </w:r>
          </w:p>
          <w:p w14:paraId="58ED49BC"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 xml:space="preserve">b) Trục xuất đối với người nước ngoài có hành vi vi phạm quy định tại khoản 5 </w:t>
            </w:r>
            <w:r w:rsidRPr="003F7699">
              <w:rPr>
                <w:rFonts w:ascii="Times New Roman" w:hAnsi="Times New Roman" w:cs="Times New Roman"/>
                <w:i/>
                <w:iCs/>
                <w:strike/>
                <w:noProof/>
                <w:color w:val="EE0000"/>
              </w:rPr>
              <w:t>và 6</w:t>
            </w:r>
            <w:r w:rsidRPr="003F7699">
              <w:rPr>
                <w:rFonts w:ascii="Times New Roman" w:hAnsi="Times New Roman" w:cs="Times New Roman"/>
                <w:i/>
                <w:iCs/>
                <w:noProof/>
                <w:color w:val="EE0000"/>
              </w:rPr>
              <w:t xml:space="preserve"> Điều này.</w:t>
            </w:r>
          </w:p>
          <w:p w14:paraId="22328598"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7. Biện pháp khắc phục hậu quả:</w:t>
            </w:r>
          </w:p>
          <w:p w14:paraId="073BD8F6"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i/>
                <w:iCs/>
                <w:noProof/>
                <w:color w:val="EE0000"/>
              </w:rPr>
            </w:pPr>
            <w:r w:rsidRPr="003F7699">
              <w:rPr>
                <w:rFonts w:ascii="Times New Roman" w:hAnsi="Times New Roman" w:cs="Times New Roman"/>
                <w:i/>
                <w:iCs/>
                <w:noProof/>
                <w:color w:val="EE0000"/>
              </w:rPr>
              <w:t>a) Buộc nộp lại số lợi bất hợp pháp có được do thực hiện hành vi vi phạm quy định tại khoản 4 và khoản 5 Điều này;</w:t>
            </w:r>
          </w:p>
          <w:p w14:paraId="1DFF0673"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noProof/>
                <w:color w:val="EE0000"/>
              </w:rPr>
            </w:pPr>
            <w:r w:rsidRPr="003F7699">
              <w:rPr>
                <w:rFonts w:ascii="Times New Roman" w:hAnsi="Times New Roman" w:cs="Times New Roman"/>
                <w:i/>
                <w:iCs/>
                <w:noProof/>
                <w:color w:val="EE0000"/>
              </w:rPr>
              <w:t>b) Buộc khôi phục lại tình trạng ban đầu đối với hành vi vi phạm quy định tại khoản 5 Điều này.”</w:t>
            </w:r>
            <w:r w:rsidRPr="003F7699">
              <w:rPr>
                <w:rFonts w:ascii="Times New Roman" w:hAnsi="Times New Roman" w:cs="Times New Roman"/>
                <w:noProof/>
                <w:color w:val="EE0000"/>
              </w:rPr>
              <w:t>.</w:t>
            </w:r>
          </w:p>
        </w:tc>
        <w:tc>
          <w:tcPr>
            <w:tcW w:w="1201" w:type="pct"/>
            <w:shd w:val="clear" w:color="auto" w:fill="FFFFFF"/>
            <w:vAlign w:val="center"/>
          </w:tcPr>
          <w:p w14:paraId="5BA71C47"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EE0000"/>
              </w:rPr>
            </w:pPr>
            <w:r>
              <w:rPr>
                <w:rFonts w:ascii="Times New Roman" w:hAnsi="Times New Roman" w:cs="Times New Roman"/>
                <w:noProof/>
                <w:color w:val="EE0000"/>
                <w:lang w:val="en-US"/>
              </w:rPr>
              <w:t>- Tiếp thu và đã chỉnh lý tại Dự thảo Nghị định theo ý kiến góp ý.</w:t>
            </w:r>
          </w:p>
        </w:tc>
      </w:tr>
      <w:tr w:rsidR="004D5AE7" w:rsidRPr="003F7699" w14:paraId="062297EA" w14:textId="77777777" w:rsidTr="008D1FEC">
        <w:tc>
          <w:tcPr>
            <w:tcW w:w="673" w:type="pct"/>
            <w:shd w:val="clear" w:color="auto" w:fill="FFFFFF"/>
            <w:vAlign w:val="center"/>
          </w:tcPr>
          <w:p w14:paraId="2B8F2155"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Điều 12</w:t>
            </w:r>
          </w:p>
        </w:tc>
        <w:tc>
          <w:tcPr>
            <w:tcW w:w="480" w:type="pct"/>
            <w:shd w:val="clear" w:color="auto" w:fill="FFFFFF"/>
            <w:vAlign w:val="center"/>
          </w:tcPr>
          <w:p w14:paraId="2CFE833C"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Vụ Dầu khí và Than</w:t>
            </w:r>
          </w:p>
        </w:tc>
        <w:tc>
          <w:tcPr>
            <w:tcW w:w="2646" w:type="pct"/>
            <w:shd w:val="clear" w:color="auto" w:fill="FFFFFF"/>
            <w:vAlign w:val="center"/>
          </w:tcPr>
          <w:p w14:paraId="3AFD67F8"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Đề nghị hiệu chỉnh câu chữ như sau để phù hợp với quy định của Luật Dầu khí 2022 và Nghị định số 45/2023/NĐ-CP.</w:t>
            </w:r>
          </w:p>
          <w:p w14:paraId="268A6066" w14:textId="77777777" w:rsidR="004D5AE7" w:rsidRPr="003F7699" w:rsidRDefault="004D5AE7" w:rsidP="008D1FEC">
            <w:pPr>
              <w:pStyle w:val="Vnbnnidung0"/>
              <w:spacing w:after="120"/>
              <w:ind w:left="148" w:firstLine="0"/>
              <w:jc w:val="both"/>
              <w:rPr>
                <w:rFonts w:ascii="Times New Roman" w:hAnsi="Times New Roman" w:cs="Times New Roman"/>
                <w:i/>
                <w:iCs/>
                <w:strike/>
                <w:noProof/>
                <w:color w:val="EE0000"/>
                <w:sz w:val="24"/>
                <w:szCs w:val="24"/>
                <w:lang w:val="vi-VN"/>
              </w:rPr>
            </w:pPr>
            <w:r w:rsidRPr="003F7699">
              <w:rPr>
                <w:rFonts w:ascii="Times New Roman" w:hAnsi="Times New Roman" w:cs="Times New Roman"/>
                <w:noProof/>
                <w:color w:val="EE0000"/>
                <w:lang w:val="vi-VN"/>
              </w:rPr>
              <w:t>“</w:t>
            </w:r>
            <w:r w:rsidRPr="003F7699">
              <w:rPr>
                <w:rStyle w:val="Vnbnnidung"/>
                <w:rFonts w:ascii="Times New Roman" w:hAnsi="Times New Roman" w:cs="Times New Roman"/>
                <w:b/>
                <w:bCs/>
                <w:i/>
                <w:iCs/>
                <w:noProof/>
                <w:color w:val="EE0000"/>
                <w:sz w:val="24"/>
                <w:szCs w:val="24"/>
                <w:lang w:val="vi-VN" w:eastAsia="vi-VN"/>
              </w:rPr>
              <w:t xml:space="preserve">Điều 12. Hành vi vi phạm quy định về </w:t>
            </w:r>
            <w:r w:rsidRPr="003F7699">
              <w:rPr>
                <w:rStyle w:val="Vnbnnidung"/>
                <w:rFonts w:ascii="Times New Roman" w:hAnsi="Times New Roman" w:cs="Times New Roman"/>
                <w:b/>
                <w:bCs/>
                <w:i/>
                <w:iCs/>
                <w:strike/>
                <w:noProof/>
                <w:color w:val="EE0000"/>
                <w:sz w:val="24"/>
                <w:szCs w:val="24"/>
                <w:lang w:val="vi-VN" w:eastAsia="vi-VN"/>
              </w:rPr>
              <w:t xml:space="preserve">hoạt động kết thúc dự án tìm kiếm thăm dò và khai thác dầu khí </w:t>
            </w:r>
            <w:r w:rsidRPr="003F7699">
              <w:rPr>
                <w:rStyle w:val="Vnbnnidung"/>
                <w:rFonts w:ascii="Times New Roman" w:hAnsi="Times New Roman" w:cs="Times New Roman"/>
                <w:b/>
                <w:bCs/>
                <w:i/>
                <w:iCs/>
                <w:noProof/>
                <w:color w:val="EE0000"/>
                <w:sz w:val="24"/>
                <w:szCs w:val="24"/>
                <w:u w:val="single"/>
                <w:lang w:val="vi-VN" w:eastAsia="vi-VN"/>
              </w:rPr>
              <w:t>hủy bỏ giếng khoan, thu dọn công trình dầu khí</w:t>
            </w:r>
          </w:p>
          <w:p w14:paraId="25A0F196" w14:textId="77777777" w:rsidR="004D5AE7" w:rsidRPr="003F7699" w:rsidRDefault="004D5AE7" w:rsidP="008D1FEC">
            <w:pPr>
              <w:pStyle w:val="Vnbnnidung0"/>
              <w:tabs>
                <w:tab w:val="left" w:pos="953"/>
              </w:tabs>
              <w:spacing w:after="120"/>
              <w:ind w:left="148" w:firstLine="0"/>
              <w:jc w:val="both"/>
              <w:rPr>
                <w:rFonts w:ascii="Times New Roman" w:hAnsi="Times New Roman" w:cs="Times New Roman"/>
                <w:i/>
                <w:iCs/>
                <w:noProof/>
                <w:color w:val="EE0000"/>
                <w:sz w:val="24"/>
                <w:szCs w:val="24"/>
                <w:lang w:val="vi-VN"/>
              </w:rPr>
            </w:pPr>
            <w:r w:rsidRPr="003F7699">
              <w:rPr>
                <w:rStyle w:val="Vnbnnidung"/>
                <w:rFonts w:ascii="Times New Roman" w:hAnsi="Times New Roman" w:cs="Times New Roman"/>
                <w:i/>
                <w:iCs/>
                <w:noProof/>
                <w:color w:val="EE0000"/>
                <w:sz w:val="24"/>
                <w:szCs w:val="24"/>
                <w:lang w:val="vi-VN" w:eastAsia="vi-VN"/>
              </w:rPr>
              <w:t xml:space="preserve">1. Phạt tiền từ 200.000.000 đồng đến 300.000.000 đồng đối với hành vi không trình cơ quan quản lý nhà nước có thẩm quyền </w:t>
            </w:r>
            <w:r w:rsidRPr="00254879">
              <w:rPr>
                <w:rStyle w:val="Vnbnnidung"/>
                <w:rFonts w:ascii="Times New Roman" w:hAnsi="Times New Roman" w:cs="Times New Roman"/>
                <w:i/>
                <w:iCs/>
                <w:strike/>
                <w:noProof/>
                <w:color w:val="EE0000"/>
                <w:sz w:val="24"/>
                <w:szCs w:val="24"/>
                <w:lang w:val="vi-VN" w:eastAsia="vi-VN"/>
              </w:rPr>
              <w:t>kế h</w:t>
            </w:r>
            <w:r w:rsidRPr="003F7699">
              <w:rPr>
                <w:rStyle w:val="Vnbnnidung"/>
                <w:rFonts w:ascii="Times New Roman" w:hAnsi="Times New Roman" w:cs="Times New Roman"/>
                <w:i/>
                <w:iCs/>
                <w:strike/>
                <w:noProof/>
                <w:color w:val="EE0000"/>
                <w:sz w:val="24"/>
                <w:szCs w:val="24"/>
                <w:lang w:val="vi-VN" w:eastAsia="vi-VN"/>
              </w:rPr>
              <w:t>oạch thu dọn cho việc tháo dỡ các công trình cố định phục vụ hoạt động tìm kiếm thăm dò và khai thác dầu khí theo quy định</w:t>
            </w:r>
            <w:r w:rsidRPr="003F7699">
              <w:rPr>
                <w:rStyle w:val="Vnbnnidung"/>
                <w:rFonts w:ascii="Times New Roman" w:hAnsi="Times New Roman" w:cs="Times New Roman"/>
                <w:i/>
                <w:iCs/>
                <w:noProof/>
                <w:color w:val="EE0000"/>
                <w:sz w:val="24"/>
                <w:szCs w:val="24"/>
                <w:lang w:val="vi-VN" w:eastAsia="vi-VN"/>
              </w:rPr>
              <w:t xml:space="preserve"> </w:t>
            </w:r>
            <w:r w:rsidRPr="003F7699">
              <w:rPr>
                <w:rStyle w:val="Vnbnnidung"/>
                <w:rFonts w:ascii="Times New Roman" w:hAnsi="Times New Roman" w:cs="Times New Roman"/>
                <w:i/>
                <w:iCs/>
                <w:noProof/>
                <w:color w:val="EE0000"/>
                <w:sz w:val="24"/>
                <w:szCs w:val="24"/>
                <w:u w:val="single"/>
                <w:lang w:val="vi-VN" w:eastAsia="vi-VN"/>
              </w:rPr>
              <w:t>đúng thời hạn kế hoạch thu dọn công trình dầu khí theo quy định</w:t>
            </w:r>
            <w:r w:rsidRPr="003F7699">
              <w:rPr>
                <w:rStyle w:val="Vnbnnidung"/>
                <w:rFonts w:ascii="Times New Roman" w:hAnsi="Times New Roman" w:cs="Times New Roman"/>
                <w:i/>
                <w:iCs/>
                <w:noProof/>
                <w:color w:val="EE0000"/>
                <w:sz w:val="24"/>
                <w:szCs w:val="24"/>
                <w:lang w:val="vi-VN" w:eastAsia="vi-VN"/>
              </w:rPr>
              <w:t>.</w:t>
            </w:r>
          </w:p>
          <w:p w14:paraId="2A60DABD" w14:textId="77777777" w:rsidR="004D5AE7" w:rsidRPr="003F7699" w:rsidRDefault="004D5AE7" w:rsidP="008D1FEC">
            <w:pPr>
              <w:pStyle w:val="Vnbnnidung0"/>
              <w:tabs>
                <w:tab w:val="left" w:pos="948"/>
              </w:tabs>
              <w:spacing w:after="120"/>
              <w:ind w:left="148" w:firstLine="0"/>
              <w:jc w:val="both"/>
              <w:rPr>
                <w:rFonts w:ascii="Times New Roman" w:hAnsi="Times New Roman" w:cs="Times New Roman"/>
                <w:i/>
                <w:iCs/>
                <w:noProof/>
                <w:color w:val="EE0000"/>
                <w:sz w:val="24"/>
                <w:szCs w:val="24"/>
                <w:lang w:val="vi-VN"/>
              </w:rPr>
            </w:pPr>
            <w:r w:rsidRPr="003F7699">
              <w:rPr>
                <w:rStyle w:val="Vnbnnidung"/>
                <w:rFonts w:ascii="Times New Roman" w:hAnsi="Times New Roman" w:cs="Times New Roman"/>
                <w:i/>
                <w:iCs/>
                <w:noProof/>
                <w:color w:val="EE0000"/>
                <w:sz w:val="24"/>
                <w:szCs w:val="24"/>
                <w:lang w:val="vi-VN" w:eastAsia="vi-VN"/>
              </w:rPr>
              <w:t>2. Phạt tiền từ 300.000.000 đồng đến 500.000.000 đồng đối với một trong các hành vi vi phạm sau đây:</w:t>
            </w:r>
          </w:p>
          <w:p w14:paraId="60B456EE" w14:textId="77777777" w:rsidR="004D5AE7" w:rsidRPr="003F7699" w:rsidRDefault="004D5AE7" w:rsidP="008D1FEC">
            <w:pPr>
              <w:pStyle w:val="Vnbnnidung0"/>
              <w:tabs>
                <w:tab w:val="left" w:pos="970"/>
              </w:tabs>
              <w:spacing w:after="120"/>
              <w:ind w:left="148" w:firstLine="0"/>
              <w:jc w:val="both"/>
              <w:rPr>
                <w:rFonts w:ascii="Times New Roman" w:hAnsi="Times New Roman" w:cs="Times New Roman"/>
                <w:i/>
                <w:iCs/>
                <w:noProof/>
                <w:color w:val="EE0000"/>
                <w:sz w:val="24"/>
                <w:szCs w:val="24"/>
                <w:lang w:val="vi-VN"/>
              </w:rPr>
            </w:pPr>
            <w:r w:rsidRPr="003F7699">
              <w:rPr>
                <w:rStyle w:val="Vnbnnidung"/>
                <w:rFonts w:ascii="Times New Roman" w:hAnsi="Times New Roman" w:cs="Times New Roman"/>
                <w:i/>
                <w:iCs/>
                <w:noProof/>
                <w:color w:val="EE0000"/>
                <w:sz w:val="24"/>
                <w:szCs w:val="24"/>
                <w:lang w:val="vi-VN" w:eastAsia="vi-VN"/>
              </w:rPr>
              <w:t xml:space="preserve">a) Không tiến hành tháo dỡ các công trình </w:t>
            </w:r>
            <w:r w:rsidRPr="003F7699">
              <w:rPr>
                <w:rStyle w:val="Vnbnnidung"/>
                <w:rFonts w:ascii="Times New Roman" w:hAnsi="Times New Roman" w:cs="Times New Roman"/>
                <w:i/>
                <w:iCs/>
                <w:strike/>
                <w:noProof/>
                <w:color w:val="EE0000"/>
                <w:sz w:val="24"/>
                <w:szCs w:val="24"/>
                <w:lang w:val="vi-VN" w:eastAsia="vi-VN"/>
              </w:rPr>
              <w:t xml:space="preserve">cố định phục vụ hoạt động tìm kiếm thăm dò và khai thác </w:t>
            </w:r>
            <w:r w:rsidRPr="003F7699">
              <w:rPr>
                <w:rStyle w:val="Vnbnnidung"/>
                <w:rFonts w:ascii="Times New Roman" w:hAnsi="Times New Roman" w:cs="Times New Roman"/>
                <w:i/>
                <w:iCs/>
                <w:noProof/>
                <w:color w:val="EE0000"/>
                <w:sz w:val="24"/>
                <w:szCs w:val="24"/>
                <w:lang w:val="vi-VN" w:eastAsia="vi-VN"/>
              </w:rPr>
              <w:t xml:space="preserve">dầu khí theo kế hoạch thu dọn </w:t>
            </w:r>
            <w:r w:rsidRPr="003F7699">
              <w:rPr>
                <w:rStyle w:val="Vnbnnidung"/>
                <w:rFonts w:ascii="Times New Roman" w:hAnsi="Times New Roman" w:cs="Times New Roman"/>
                <w:i/>
                <w:iCs/>
                <w:strike/>
                <w:noProof/>
                <w:color w:val="EE0000"/>
                <w:sz w:val="24"/>
                <w:szCs w:val="24"/>
                <w:lang w:val="vi-VN" w:eastAsia="vi-VN"/>
              </w:rPr>
              <w:t xml:space="preserve">cho việc tháo dỡ các công trình đó </w:t>
            </w:r>
            <w:r w:rsidRPr="003F7699">
              <w:rPr>
                <w:rStyle w:val="Vnbnnidung"/>
                <w:rFonts w:ascii="Times New Roman" w:hAnsi="Times New Roman" w:cs="Times New Roman"/>
                <w:i/>
                <w:iCs/>
                <w:noProof/>
                <w:color w:val="EE0000"/>
                <w:sz w:val="24"/>
                <w:szCs w:val="24"/>
                <w:lang w:val="vi-VN" w:eastAsia="vi-VN"/>
              </w:rPr>
              <w:t xml:space="preserve">đã được </w:t>
            </w:r>
            <w:r w:rsidRPr="003F7699">
              <w:rPr>
                <w:rStyle w:val="Vnbnnidung"/>
                <w:rFonts w:ascii="Times New Roman" w:hAnsi="Times New Roman" w:cs="Times New Roman"/>
                <w:i/>
                <w:iCs/>
                <w:strike/>
                <w:noProof/>
                <w:color w:val="EE0000"/>
                <w:sz w:val="24"/>
                <w:szCs w:val="24"/>
                <w:lang w:val="vi-VN" w:eastAsia="vi-VN"/>
              </w:rPr>
              <w:t>cơ quan quản lý nhà nước</w:t>
            </w:r>
            <w:r w:rsidRPr="003F7699">
              <w:rPr>
                <w:rStyle w:val="Vnbnnidung"/>
                <w:rFonts w:ascii="Times New Roman" w:hAnsi="Times New Roman" w:cs="Times New Roman"/>
                <w:i/>
                <w:iCs/>
                <w:noProof/>
                <w:color w:val="EE0000"/>
                <w:sz w:val="24"/>
                <w:szCs w:val="24"/>
                <w:lang w:val="vi-VN" w:eastAsia="vi-VN"/>
              </w:rPr>
              <w:t xml:space="preserve"> cấp có thẩm quyền phê duyệt;</w:t>
            </w:r>
          </w:p>
          <w:p w14:paraId="0177D33D" w14:textId="77777777" w:rsidR="004D5AE7" w:rsidRPr="003F7699" w:rsidRDefault="004D5AE7" w:rsidP="008D1FEC">
            <w:pPr>
              <w:pStyle w:val="Vnbnnidung0"/>
              <w:tabs>
                <w:tab w:val="left" w:pos="996"/>
              </w:tabs>
              <w:spacing w:after="120"/>
              <w:ind w:left="148" w:firstLine="0"/>
              <w:jc w:val="both"/>
              <w:rPr>
                <w:rFonts w:ascii="Times New Roman" w:hAnsi="Times New Roman" w:cs="Times New Roman"/>
                <w:i/>
                <w:iCs/>
                <w:noProof/>
                <w:color w:val="EE0000"/>
                <w:sz w:val="24"/>
                <w:szCs w:val="24"/>
                <w:lang w:val="vi-VN"/>
              </w:rPr>
            </w:pPr>
            <w:r w:rsidRPr="003F7699">
              <w:rPr>
                <w:rStyle w:val="Vnbnnidung"/>
                <w:rFonts w:ascii="Times New Roman" w:hAnsi="Times New Roman" w:cs="Times New Roman"/>
                <w:i/>
                <w:iCs/>
                <w:noProof/>
                <w:color w:val="EE0000"/>
                <w:sz w:val="24"/>
                <w:szCs w:val="24"/>
                <w:lang w:val="vi-VN" w:eastAsia="vi-VN"/>
              </w:rPr>
              <w:t>b) Không thực hiện đúng quy định về bảo quản và hủy giếng khoan dầu khí.</w:t>
            </w:r>
          </w:p>
          <w:p w14:paraId="6CEF786A" w14:textId="77777777" w:rsidR="004D5AE7" w:rsidRPr="003F7699" w:rsidRDefault="004D5AE7" w:rsidP="008D1FEC">
            <w:pPr>
              <w:pStyle w:val="Vnbnnidung0"/>
              <w:tabs>
                <w:tab w:val="left" w:pos="996"/>
              </w:tabs>
              <w:spacing w:after="120"/>
              <w:ind w:left="148" w:firstLine="0"/>
              <w:jc w:val="both"/>
              <w:rPr>
                <w:rStyle w:val="Vnbnnidung"/>
                <w:rFonts w:ascii="Times New Roman" w:hAnsi="Times New Roman" w:cs="Times New Roman"/>
                <w:b/>
                <w:bCs/>
                <w:i/>
                <w:iCs/>
                <w:noProof/>
                <w:color w:val="EE0000"/>
                <w:sz w:val="24"/>
                <w:szCs w:val="24"/>
                <w:u w:val="single"/>
                <w:lang w:val="vi-VN" w:eastAsia="vi-VN"/>
              </w:rPr>
            </w:pPr>
            <w:r w:rsidRPr="003F7699">
              <w:rPr>
                <w:rStyle w:val="Vnbnnidung"/>
                <w:rFonts w:ascii="Times New Roman" w:hAnsi="Times New Roman" w:cs="Times New Roman"/>
                <w:b/>
                <w:bCs/>
                <w:i/>
                <w:iCs/>
                <w:noProof/>
                <w:color w:val="EE0000"/>
                <w:sz w:val="24"/>
                <w:szCs w:val="24"/>
                <w:u w:val="single"/>
                <w:lang w:val="vi-VN" w:eastAsia="vi-VN"/>
              </w:rPr>
              <w:t>3. Biện pháp khắc phục:</w:t>
            </w:r>
          </w:p>
          <w:p w14:paraId="39EB6F9F" w14:textId="77777777" w:rsidR="004D5AE7" w:rsidRPr="003F7699" w:rsidRDefault="004D5AE7" w:rsidP="008D1FEC">
            <w:pPr>
              <w:tabs>
                <w:tab w:val="left" w:pos="1238"/>
              </w:tabs>
              <w:spacing w:before="60" w:after="60"/>
              <w:ind w:left="148" w:right="143"/>
              <w:jc w:val="both"/>
              <w:rPr>
                <w:rFonts w:ascii="Times New Roman" w:hAnsi="Times New Roman" w:cs="Times New Roman"/>
                <w:b/>
                <w:bCs/>
                <w:i/>
                <w:iCs/>
                <w:noProof/>
                <w:color w:val="EE0000"/>
              </w:rPr>
            </w:pPr>
            <w:r w:rsidRPr="003F7699">
              <w:rPr>
                <w:rStyle w:val="Vnbnnidung"/>
                <w:rFonts w:ascii="Times New Roman" w:hAnsi="Times New Roman" w:cs="Times New Roman"/>
                <w:b/>
                <w:bCs/>
                <w:i/>
                <w:iCs/>
                <w:noProof/>
                <w:color w:val="EE0000"/>
                <w:szCs w:val="24"/>
                <w:u w:val="single"/>
              </w:rPr>
              <w:t>Buộc thu dọn, khắc phục sửa chữa đảm bảo theo quy định và chịu tránh nhiệm hoàn toàn đối với các vi phạm tại các điểm a, b khoản 2 Điều nay.</w:t>
            </w:r>
            <w:r w:rsidRPr="003F7699">
              <w:rPr>
                <w:rFonts w:ascii="Times New Roman" w:hAnsi="Times New Roman" w:cs="Times New Roman"/>
                <w:i/>
                <w:iCs/>
                <w:noProof/>
                <w:color w:val="EE0000"/>
              </w:rPr>
              <w:t>”.</w:t>
            </w:r>
          </w:p>
        </w:tc>
        <w:tc>
          <w:tcPr>
            <w:tcW w:w="1201" w:type="pct"/>
            <w:shd w:val="clear" w:color="auto" w:fill="FFFFFF"/>
            <w:vAlign w:val="center"/>
          </w:tcPr>
          <w:p w14:paraId="1826088C"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EE0000"/>
              </w:rPr>
            </w:pPr>
            <w:r>
              <w:rPr>
                <w:rFonts w:ascii="Times New Roman" w:hAnsi="Times New Roman" w:cs="Times New Roman"/>
                <w:noProof/>
                <w:color w:val="EE0000"/>
                <w:lang w:val="en-US"/>
              </w:rPr>
              <w:t>- Tiếp thu và đã chỉnh lý tại Dự thảo Nghị định theo ý kiến góp ý.</w:t>
            </w:r>
          </w:p>
        </w:tc>
      </w:tr>
      <w:tr w:rsidR="004D5AE7" w:rsidRPr="003F7699" w14:paraId="70E2207F" w14:textId="77777777" w:rsidTr="008D1FEC">
        <w:tc>
          <w:tcPr>
            <w:tcW w:w="673" w:type="pct"/>
            <w:shd w:val="clear" w:color="auto" w:fill="FFFFFF"/>
            <w:vAlign w:val="center"/>
          </w:tcPr>
          <w:p w14:paraId="782A9032"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Điều 15</w:t>
            </w:r>
          </w:p>
        </w:tc>
        <w:tc>
          <w:tcPr>
            <w:tcW w:w="480" w:type="pct"/>
            <w:shd w:val="clear" w:color="auto" w:fill="FFFFFF"/>
            <w:vAlign w:val="center"/>
          </w:tcPr>
          <w:p w14:paraId="13EAC41B"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Vụ Dầu khí và Than</w:t>
            </w:r>
          </w:p>
        </w:tc>
        <w:tc>
          <w:tcPr>
            <w:tcW w:w="2646" w:type="pct"/>
            <w:shd w:val="clear" w:color="auto" w:fill="FFFFFF"/>
            <w:vAlign w:val="center"/>
          </w:tcPr>
          <w:p w14:paraId="3071EFB0"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Đề nghị hiệu chỉnh như sau để đảm bảo ngắn gọn, theo hướng quy định nguyên tắc, không liệt kê:</w:t>
            </w:r>
          </w:p>
          <w:p w14:paraId="1E050F67" w14:textId="77777777" w:rsidR="004D5AE7" w:rsidRPr="003F7699" w:rsidRDefault="004D5AE7" w:rsidP="008D1FEC">
            <w:pPr>
              <w:spacing w:after="120"/>
              <w:ind w:left="139" w:hanging="3"/>
              <w:jc w:val="both"/>
              <w:rPr>
                <w:rFonts w:ascii="Times New Roman" w:eastAsia="Calibri" w:hAnsi="Times New Roman" w:cs="Times New Roman"/>
                <w:i/>
                <w:iCs/>
                <w:noProof/>
                <w:color w:val="EE0000"/>
                <w:kern w:val="2"/>
                <w14:ligatures w14:val="standardContextual"/>
              </w:rPr>
            </w:pPr>
            <w:r w:rsidRPr="003F7699">
              <w:rPr>
                <w:rFonts w:ascii="Times New Roman" w:hAnsi="Times New Roman" w:cs="Times New Roman"/>
                <w:i/>
                <w:iCs/>
                <w:noProof/>
                <w:color w:val="EE0000"/>
              </w:rPr>
              <w:t>“</w:t>
            </w:r>
            <w:r w:rsidRPr="003F7699">
              <w:rPr>
                <w:rFonts w:ascii="Times New Roman" w:eastAsia="Calibri" w:hAnsi="Times New Roman" w:cs="Times New Roman"/>
                <w:b/>
                <w:bCs/>
                <w:i/>
                <w:iCs/>
                <w:noProof/>
                <w:color w:val="EE0000"/>
                <w:kern w:val="2"/>
                <w14:ligatures w14:val="standardContextual"/>
              </w:rPr>
              <w:t>Điều 15. Hành vi vi phạm quy định về báo cáo và cung cấp thông tin</w:t>
            </w:r>
          </w:p>
          <w:p w14:paraId="432C9B70" w14:textId="77777777" w:rsidR="004D5AE7" w:rsidRPr="003F7699" w:rsidRDefault="004D5AE7" w:rsidP="008D1FEC">
            <w:pPr>
              <w:tabs>
                <w:tab w:val="left" w:pos="953"/>
              </w:tabs>
              <w:spacing w:after="120"/>
              <w:ind w:left="139" w:hanging="3"/>
              <w:jc w:val="both"/>
              <w:rPr>
                <w:rFonts w:ascii="Times New Roman" w:eastAsia="Calibri" w:hAnsi="Times New Roman" w:cs="Times New Roman"/>
                <w:i/>
                <w:iCs/>
                <w:noProof/>
                <w:color w:val="EE0000"/>
                <w:kern w:val="2"/>
                <w:lang w:eastAsia="en-US"/>
                <w14:ligatures w14:val="standardContextual"/>
              </w:rPr>
            </w:pPr>
            <w:bookmarkStart w:id="1" w:name="bookmark84"/>
            <w:bookmarkEnd w:id="1"/>
            <w:r w:rsidRPr="003F7699">
              <w:rPr>
                <w:rFonts w:ascii="Times New Roman" w:eastAsia="Calibri" w:hAnsi="Times New Roman" w:cs="Times New Roman"/>
                <w:i/>
                <w:iCs/>
                <w:noProof/>
                <w:color w:val="EE0000"/>
                <w:kern w:val="2"/>
                <w14:ligatures w14:val="standardContextual"/>
              </w:rPr>
              <w:t>1. Phạt tiền từ 20.000.000 đồng đến 30.000.000 đồng đối với một trong các hành vi vi phạm sau đây:</w:t>
            </w:r>
          </w:p>
          <w:p w14:paraId="2153FA4C" w14:textId="77777777" w:rsidR="004D5AE7" w:rsidRPr="003F7699" w:rsidRDefault="004D5AE7" w:rsidP="008D1FEC">
            <w:pPr>
              <w:tabs>
                <w:tab w:val="left" w:pos="981"/>
              </w:tabs>
              <w:spacing w:after="120"/>
              <w:ind w:left="139" w:hanging="3"/>
              <w:jc w:val="both"/>
              <w:rPr>
                <w:rFonts w:ascii="Times New Roman" w:eastAsia="Calibri" w:hAnsi="Times New Roman" w:cs="Times New Roman"/>
                <w:i/>
                <w:iCs/>
                <w:strike/>
                <w:noProof/>
                <w:color w:val="EE0000"/>
                <w:kern w:val="2"/>
                <w:lang w:eastAsia="en-US"/>
                <w14:ligatures w14:val="standardContextual"/>
              </w:rPr>
            </w:pPr>
            <w:bookmarkStart w:id="2" w:name="bookmark85"/>
            <w:bookmarkEnd w:id="2"/>
            <w:r w:rsidRPr="003F7699">
              <w:rPr>
                <w:rFonts w:ascii="Times New Roman" w:eastAsia="Calibri" w:hAnsi="Times New Roman" w:cs="Times New Roman"/>
                <w:i/>
                <w:iCs/>
                <w:noProof/>
                <w:color w:val="EE0000"/>
                <w:kern w:val="2"/>
                <w14:ligatures w14:val="standardContextual"/>
              </w:rPr>
              <w:t xml:space="preserve">a) Không </w:t>
            </w:r>
            <w:r w:rsidRPr="003F7699">
              <w:rPr>
                <w:rFonts w:ascii="Times New Roman" w:eastAsia="Calibri" w:hAnsi="Times New Roman" w:cs="Times New Roman"/>
                <w:i/>
                <w:iCs/>
                <w:strike/>
                <w:noProof/>
                <w:color w:val="EE0000"/>
                <w:kern w:val="2"/>
                <w14:ligatures w14:val="standardContextual"/>
              </w:rPr>
              <w:t>gửi một trong các tài liệu sau đây theo quy định: B</w:t>
            </w:r>
            <w:r w:rsidRPr="003F7699">
              <w:rPr>
                <w:rFonts w:ascii="Times New Roman" w:eastAsia="Calibri" w:hAnsi="Times New Roman" w:cs="Times New Roman"/>
                <w:i/>
                <w:iCs/>
                <w:noProof/>
                <w:color w:val="EE0000"/>
                <w:kern w:val="2"/>
                <w14:ligatures w14:val="standardContextual"/>
              </w:rPr>
              <w:t xml:space="preserve">báo cáo định kỳ, </w:t>
            </w:r>
            <w:r w:rsidRPr="003F7699">
              <w:rPr>
                <w:rFonts w:ascii="Times New Roman" w:eastAsia="Calibri" w:hAnsi="Times New Roman" w:cs="Times New Roman"/>
                <w:i/>
                <w:iCs/>
                <w:strike/>
                <w:noProof/>
                <w:color w:val="EE0000"/>
                <w:kern w:val="2"/>
                <w14:ligatures w14:val="standardContextual"/>
              </w:rPr>
              <w:t>quý, năm về sản lượng khai thác, thành phần, tỷ lệ dầu khí khai thác của từng mỏ, từng đối tượng khai thác, khối lượng dầu khí đốt bỏ;</w:t>
            </w:r>
          </w:p>
          <w:p w14:paraId="2DB5EA96" w14:textId="77777777" w:rsidR="004D5AE7" w:rsidRPr="003F7699" w:rsidRDefault="004D5AE7" w:rsidP="008D1FEC">
            <w:pPr>
              <w:tabs>
                <w:tab w:val="left" w:pos="986"/>
              </w:tabs>
              <w:spacing w:after="120"/>
              <w:ind w:left="139" w:hanging="3"/>
              <w:jc w:val="both"/>
              <w:rPr>
                <w:rFonts w:ascii="Times New Roman" w:eastAsia="Calibri" w:hAnsi="Times New Roman" w:cs="Times New Roman"/>
                <w:i/>
                <w:iCs/>
                <w:strike/>
                <w:noProof/>
                <w:color w:val="EE0000"/>
                <w:kern w:val="2"/>
                <w:lang w:eastAsia="en-US"/>
                <w14:ligatures w14:val="standardContextual"/>
              </w:rPr>
            </w:pPr>
            <w:bookmarkStart w:id="3" w:name="bookmark86"/>
            <w:bookmarkEnd w:id="3"/>
            <w:r w:rsidRPr="003F7699">
              <w:rPr>
                <w:rFonts w:ascii="Times New Roman" w:eastAsia="Calibri" w:hAnsi="Times New Roman" w:cs="Times New Roman"/>
                <w:i/>
                <w:iCs/>
                <w:strike/>
                <w:noProof/>
                <w:color w:val="EE0000"/>
                <w:kern w:val="2"/>
                <w14:ligatures w14:val="standardContextual"/>
              </w:rPr>
              <w:t>b) Không báo cáo tình hình thực hiện các dự án về hoạt động dầu khí hoặc báo cáo sự kiện quan trọng, sự cố liên quan đến hoạt động dầu khí;</w:t>
            </w:r>
          </w:p>
          <w:p w14:paraId="36F54014" w14:textId="77777777" w:rsidR="004D5AE7" w:rsidRPr="003F7699" w:rsidRDefault="004D5AE7" w:rsidP="008D1FEC">
            <w:pPr>
              <w:tabs>
                <w:tab w:val="left" w:pos="962"/>
              </w:tabs>
              <w:spacing w:after="120"/>
              <w:ind w:left="139" w:hanging="3"/>
              <w:jc w:val="both"/>
              <w:rPr>
                <w:rFonts w:ascii="Times New Roman" w:eastAsia="Calibri" w:hAnsi="Times New Roman" w:cs="Times New Roman"/>
                <w:i/>
                <w:iCs/>
                <w:strike/>
                <w:noProof/>
                <w:color w:val="EE0000"/>
                <w:kern w:val="2"/>
                <w:lang w:eastAsia="en-US"/>
                <w14:ligatures w14:val="standardContextual"/>
              </w:rPr>
            </w:pPr>
            <w:bookmarkStart w:id="4" w:name="bookmark87"/>
            <w:bookmarkEnd w:id="4"/>
            <w:r w:rsidRPr="003F7699">
              <w:rPr>
                <w:rFonts w:ascii="Times New Roman" w:eastAsia="Calibri" w:hAnsi="Times New Roman" w:cs="Times New Roman"/>
                <w:i/>
                <w:iCs/>
                <w:strike/>
                <w:noProof/>
                <w:color w:val="EE0000"/>
                <w:kern w:val="2"/>
                <w14:ligatures w14:val="standardContextual"/>
              </w:rPr>
              <w:t>c) Không báo cáo về công tác quản lý an toàn và các biện pháp phòng ngừa;</w:t>
            </w:r>
          </w:p>
          <w:p w14:paraId="79A812F5" w14:textId="77777777" w:rsidR="004D5AE7" w:rsidRPr="003F7699" w:rsidRDefault="004D5AE7" w:rsidP="008D1FEC">
            <w:pPr>
              <w:tabs>
                <w:tab w:val="left" w:pos="992"/>
              </w:tabs>
              <w:spacing w:after="120"/>
              <w:ind w:left="139" w:hanging="3"/>
              <w:jc w:val="both"/>
              <w:rPr>
                <w:rFonts w:ascii="Times New Roman" w:eastAsia="Calibri" w:hAnsi="Times New Roman" w:cs="Times New Roman"/>
                <w:i/>
                <w:iCs/>
                <w:noProof/>
                <w:color w:val="EE0000"/>
                <w:kern w:val="2"/>
                <w:lang w:eastAsia="en-US"/>
                <w14:ligatures w14:val="standardContextual"/>
              </w:rPr>
            </w:pPr>
            <w:bookmarkStart w:id="5" w:name="bookmark88"/>
            <w:bookmarkEnd w:id="5"/>
            <w:r w:rsidRPr="003F7699">
              <w:rPr>
                <w:rFonts w:ascii="Times New Roman" w:eastAsia="Calibri" w:hAnsi="Times New Roman" w:cs="Times New Roman"/>
                <w:i/>
                <w:iCs/>
                <w:strike/>
                <w:noProof/>
                <w:color w:val="EE0000"/>
                <w:kern w:val="2"/>
                <w14:ligatures w14:val="standardContextual"/>
              </w:rPr>
              <w:t xml:space="preserve">d) Không </w:t>
            </w:r>
            <w:r w:rsidRPr="003F7699">
              <w:rPr>
                <w:rFonts w:ascii="Times New Roman" w:eastAsia="Calibri" w:hAnsi="Times New Roman" w:cs="Times New Roman"/>
                <w:i/>
                <w:iCs/>
                <w:noProof/>
                <w:color w:val="EE0000"/>
                <w:kern w:val="2"/>
                <w14:ligatures w14:val="standardContextual"/>
              </w:rPr>
              <w:t xml:space="preserve">báo cáo </w:t>
            </w:r>
            <w:r w:rsidRPr="003F7699">
              <w:rPr>
                <w:rFonts w:ascii="Times New Roman" w:eastAsia="Calibri" w:hAnsi="Times New Roman" w:cs="Times New Roman"/>
                <w:i/>
                <w:iCs/>
                <w:strike/>
                <w:noProof/>
                <w:color w:val="EE0000"/>
                <w:kern w:val="2"/>
                <w14:ligatures w14:val="standardContextual"/>
              </w:rPr>
              <w:t>về các</w:t>
            </w:r>
            <w:r w:rsidRPr="003F7699">
              <w:rPr>
                <w:rFonts w:ascii="Times New Roman" w:eastAsia="Calibri" w:hAnsi="Times New Roman" w:cs="Times New Roman"/>
                <w:i/>
                <w:iCs/>
                <w:noProof/>
                <w:color w:val="EE0000"/>
                <w:kern w:val="2"/>
                <w14:ligatures w14:val="standardContextual"/>
              </w:rPr>
              <w:t xml:space="preserve"> sự cố, </w:t>
            </w:r>
            <w:r w:rsidRPr="003F7699">
              <w:rPr>
                <w:rFonts w:ascii="Times New Roman" w:eastAsia="Calibri" w:hAnsi="Times New Roman" w:cs="Times New Roman"/>
                <w:i/>
                <w:iCs/>
                <w:strike/>
                <w:noProof/>
                <w:color w:val="EE0000"/>
                <w:kern w:val="2"/>
                <w14:ligatures w14:val="standardContextual"/>
              </w:rPr>
              <w:t>tai nạn theo quy định trong trường hợp xảy ra sự cố, tai nạn</w:t>
            </w:r>
            <w:r w:rsidRPr="003F7699">
              <w:rPr>
                <w:rFonts w:ascii="Times New Roman" w:eastAsia="Calibri" w:hAnsi="Times New Roman" w:cs="Times New Roman"/>
                <w:b/>
                <w:bCs/>
                <w:i/>
                <w:iCs/>
                <w:noProof/>
                <w:color w:val="EE0000"/>
                <w:kern w:val="2"/>
                <w:u w:val="single"/>
                <w14:ligatures w14:val="standardContextual"/>
              </w:rPr>
              <w:t xml:space="preserve"> cung cấp thông tin quan trọng cần thiết theo quy định</w:t>
            </w:r>
            <w:r w:rsidRPr="003F7699">
              <w:rPr>
                <w:rFonts w:ascii="Times New Roman" w:eastAsia="Calibri" w:hAnsi="Times New Roman" w:cs="Times New Roman"/>
                <w:i/>
                <w:iCs/>
                <w:noProof/>
                <w:color w:val="EE0000"/>
                <w:kern w:val="2"/>
                <w14:ligatures w14:val="standardContextual"/>
              </w:rPr>
              <w:t>.</w:t>
            </w:r>
          </w:p>
          <w:p w14:paraId="3FEC3D16" w14:textId="77777777" w:rsidR="004D5AE7" w:rsidRPr="003F7699" w:rsidRDefault="004D5AE7" w:rsidP="008D1FEC">
            <w:pPr>
              <w:tabs>
                <w:tab w:val="left" w:pos="959"/>
              </w:tabs>
              <w:spacing w:after="120"/>
              <w:ind w:left="139" w:hanging="3"/>
              <w:jc w:val="both"/>
              <w:rPr>
                <w:rFonts w:ascii="Times New Roman" w:hAnsi="Times New Roman" w:cs="Times New Roman"/>
                <w:noProof/>
                <w:color w:val="EE0000"/>
              </w:rPr>
            </w:pPr>
            <w:bookmarkStart w:id="6" w:name="bookmark89"/>
            <w:bookmarkEnd w:id="6"/>
            <w:r w:rsidRPr="003F7699">
              <w:rPr>
                <w:rFonts w:ascii="Times New Roman" w:eastAsia="Calibri" w:hAnsi="Times New Roman" w:cs="Times New Roman"/>
                <w:i/>
                <w:iCs/>
                <w:strike/>
                <w:noProof/>
                <w:color w:val="EE0000"/>
                <w:kern w:val="2"/>
                <w14:ligatures w14:val="standardContextual"/>
              </w:rPr>
              <w:t xml:space="preserve">2. </w:t>
            </w:r>
            <w:r w:rsidRPr="003F7699">
              <w:rPr>
                <w:rFonts w:ascii="Times New Roman" w:eastAsia="Calibri" w:hAnsi="Times New Roman" w:cs="Times New Roman"/>
                <w:b/>
                <w:bCs/>
                <w:i/>
                <w:iCs/>
                <w:noProof/>
                <w:color w:val="EE0000"/>
                <w:kern w:val="2"/>
                <w14:ligatures w14:val="standardContextual"/>
              </w:rPr>
              <w:t>b)</w:t>
            </w:r>
            <w:r w:rsidRPr="003F7699">
              <w:rPr>
                <w:rFonts w:ascii="Times New Roman" w:eastAsia="Calibri" w:hAnsi="Times New Roman" w:cs="Times New Roman"/>
                <w:i/>
                <w:iCs/>
                <w:noProof/>
                <w:color w:val="EE0000"/>
                <w:kern w:val="2"/>
                <w14:ligatures w14:val="standardContextual"/>
              </w:rPr>
              <w:t xml:space="preserve"> Hành vi không cung cấp các tài liệu hoặc cung cấp không đầy đủ tài liệu gây cản trở cho hoạt động kiểm tra, thanh tra về dầu khí của người thi hành công vụ và của cơ quan quản lý nhà nước có thẩm quyền bị xử phạt theo quy định của Chính phủ về xử phạt vi phạm hành chính trong lĩnh vực an ninh, trật tự, an toàn xã hội.</w:t>
            </w:r>
            <w:r w:rsidRPr="003F7699">
              <w:rPr>
                <w:rFonts w:ascii="Times New Roman" w:hAnsi="Times New Roman" w:cs="Times New Roman"/>
                <w:i/>
                <w:iCs/>
                <w:noProof/>
                <w:color w:val="EE0000"/>
              </w:rPr>
              <w:t>”.</w:t>
            </w:r>
          </w:p>
        </w:tc>
        <w:tc>
          <w:tcPr>
            <w:tcW w:w="1201" w:type="pct"/>
            <w:shd w:val="clear" w:color="auto" w:fill="FFFFFF"/>
            <w:vAlign w:val="center"/>
          </w:tcPr>
          <w:p w14:paraId="64F04709" w14:textId="77777777" w:rsidR="004D5AE7" w:rsidRPr="003F7699" w:rsidRDefault="004D5AE7" w:rsidP="008D1FEC">
            <w:pPr>
              <w:tabs>
                <w:tab w:val="left" w:pos="1238"/>
              </w:tabs>
              <w:spacing w:before="120"/>
              <w:ind w:left="139" w:right="143" w:hanging="3"/>
              <w:rPr>
                <w:rFonts w:ascii="Times New Roman" w:hAnsi="Times New Roman" w:cs="Times New Roman"/>
                <w:noProof/>
                <w:color w:val="EE0000"/>
              </w:rPr>
            </w:pPr>
            <w:r>
              <w:rPr>
                <w:rFonts w:ascii="Times New Roman" w:hAnsi="Times New Roman" w:cs="Times New Roman"/>
                <w:noProof/>
                <w:color w:val="EE0000"/>
                <w:lang w:val="en-US"/>
              </w:rPr>
              <w:t>- Tiếp thu và đã chỉnh lý tại Dự thảo Nghị định theo ý kiến góp ý.</w:t>
            </w:r>
          </w:p>
        </w:tc>
      </w:tr>
      <w:tr w:rsidR="004D5AE7" w:rsidRPr="003F7699" w14:paraId="149F30F6" w14:textId="77777777" w:rsidTr="008D1FEC">
        <w:tc>
          <w:tcPr>
            <w:tcW w:w="673" w:type="pct"/>
            <w:shd w:val="clear" w:color="auto" w:fill="FFFFFF"/>
            <w:vAlign w:val="center"/>
          </w:tcPr>
          <w:p w14:paraId="2E05AE7C"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Điều 16</w:t>
            </w:r>
          </w:p>
        </w:tc>
        <w:tc>
          <w:tcPr>
            <w:tcW w:w="480" w:type="pct"/>
            <w:shd w:val="clear" w:color="auto" w:fill="FFFFFF"/>
            <w:vAlign w:val="center"/>
          </w:tcPr>
          <w:p w14:paraId="2B0398C0"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Vụ Dầu khí và Than</w:t>
            </w:r>
          </w:p>
        </w:tc>
        <w:tc>
          <w:tcPr>
            <w:tcW w:w="2646" w:type="pct"/>
            <w:shd w:val="clear" w:color="auto" w:fill="FFFFFF"/>
            <w:vAlign w:val="center"/>
          </w:tcPr>
          <w:p w14:paraId="4407BF16"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noProof/>
                <w:color w:val="EE0000"/>
              </w:rPr>
            </w:pPr>
            <w:r w:rsidRPr="003F7699">
              <w:rPr>
                <w:rFonts w:ascii="Times New Roman" w:hAnsi="Times New Roman" w:cs="Times New Roman"/>
                <w:noProof/>
                <w:color w:val="EE0000"/>
              </w:rPr>
              <w:t>Đề nghị chỉnh sửa như sau để đảm bảo phù hợp với quy định tại khoản 1 và khoản 6 Điều 9 Luật Dầu khí năm 2022; đồng thời đề nghị tham khảo ý kiến của Cục ATMT về nội dụng sự cố tràn dầu</w:t>
            </w:r>
          </w:p>
          <w:p w14:paraId="783A97D0" w14:textId="77777777" w:rsidR="004D5AE7" w:rsidRPr="003F7699" w:rsidRDefault="004D5AE7" w:rsidP="008D1FEC">
            <w:pPr>
              <w:tabs>
                <w:tab w:val="left" w:pos="1680"/>
              </w:tabs>
              <w:ind w:left="147"/>
              <w:jc w:val="both"/>
              <w:rPr>
                <w:rFonts w:ascii="Times New Roman" w:eastAsia="Calibri" w:hAnsi="Times New Roman" w:cs="Times New Roman"/>
                <w:b/>
                <w:bCs/>
                <w:noProof/>
                <w:color w:val="EE0000"/>
                <w:kern w:val="2"/>
                <w:lang w:eastAsia="en-US"/>
                <w14:ligatures w14:val="standardContextual"/>
              </w:rPr>
            </w:pPr>
            <w:r w:rsidRPr="003F7699">
              <w:rPr>
                <w:rFonts w:ascii="Times New Roman" w:hAnsi="Times New Roman" w:cs="Times New Roman"/>
                <w:i/>
                <w:iCs/>
                <w:noProof/>
                <w:color w:val="EE0000"/>
              </w:rPr>
              <w:t>“</w:t>
            </w:r>
            <w:r w:rsidRPr="003F7699">
              <w:rPr>
                <w:rFonts w:ascii="Times New Roman" w:eastAsia="Calibri" w:hAnsi="Times New Roman" w:cs="Times New Roman"/>
                <w:b/>
                <w:bCs/>
                <w:noProof/>
                <w:color w:val="EE0000"/>
                <w:kern w:val="2"/>
                <w:lang w:eastAsia="en-US"/>
                <w14:ligatures w14:val="standardContextual"/>
              </w:rPr>
              <w:t xml:space="preserve">Điều 16. Hành vi vi phạm khác trong hoạt động điều tra cơ bản về dầu khí và hoạt động dầu khí </w:t>
            </w:r>
          </w:p>
          <w:p w14:paraId="7ADF0B2F" w14:textId="77777777" w:rsidR="004D5AE7" w:rsidRPr="003F7699" w:rsidRDefault="004D5AE7" w:rsidP="008D1FEC">
            <w:pPr>
              <w:widowControl/>
              <w:ind w:left="147"/>
              <w:jc w:val="both"/>
              <w:rPr>
                <w:rFonts w:ascii="Times New Roman" w:eastAsia="Calibri" w:hAnsi="Times New Roman" w:cs="Times New Roman"/>
                <w:noProof/>
                <w:color w:val="EE0000"/>
                <w:kern w:val="2"/>
                <w:lang w:eastAsia="en-US"/>
                <w14:ligatures w14:val="standardContextual"/>
              </w:rPr>
            </w:pPr>
            <w:r w:rsidRPr="003F7699">
              <w:rPr>
                <w:rFonts w:ascii="Times New Roman" w:eastAsia="Calibri" w:hAnsi="Times New Roman" w:cs="Times New Roman"/>
                <w:noProof/>
                <w:color w:val="EE0000"/>
                <w:kern w:val="2"/>
                <w:lang w:eastAsia="en-US"/>
                <w14:ligatures w14:val="standardContextual"/>
              </w:rPr>
              <w:t xml:space="preserve">1. Phạt tiền từ </w:t>
            </w:r>
            <w:r w:rsidRPr="003F7699">
              <w:rPr>
                <w:rFonts w:ascii="Times New Roman" w:eastAsia="Calibri" w:hAnsi="Times New Roman" w:cs="Times New Roman"/>
                <w:strike/>
                <w:noProof/>
                <w:color w:val="EE0000"/>
                <w:kern w:val="2"/>
                <w:lang w:eastAsia="en-US"/>
                <w14:ligatures w14:val="standardContextual"/>
              </w:rPr>
              <w:t>1</w:t>
            </w:r>
            <w:r w:rsidRPr="003F7699">
              <w:rPr>
                <w:rFonts w:ascii="Times New Roman" w:eastAsia="Calibri" w:hAnsi="Times New Roman" w:cs="Times New Roman"/>
                <w:noProof/>
                <w:color w:val="EE0000"/>
                <w:kern w:val="2"/>
                <w:lang w:eastAsia="en-US"/>
                <w14:ligatures w14:val="standardContextual"/>
              </w:rPr>
              <w:t xml:space="preserve">500.000.000 đồng đến </w:t>
            </w:r>
            <w:r w:rsidRPr="003F7699">
              <w:rPr>
                <w:rFonts w:ascii="Times New Roman" w:eastAsia="Calibri" w:hAnsi="Times New Roman" w:cs="Times New Roman"/>
                <w:strike/>
                <w:noProof/>
                <w:color w:val="EE0000"/>
                <w:kern w:val="2"/>
                <w:lang w:eastAsia="en-US"/>
                <w14:ligatures w14:val="standardContextual"/>
              </w:rPr>
              <w:t>2</w:t>
            </w:r>
            <w:r w:rsidRPr="003F7699">
              <w:rPr>
                <w:rFonts w:ascii="Times New Roman" w:eastAsia="Calibri" w:hAnsi="Times New Roman" w:cs="Times New Roman"/>
                <w:noProof/>
                <w:color w:val="EE0000"/>
                <w:kern w:val="2"/>
                <w:lang w:eastAsia="en-US"/>
                <w14:ligatures w14:val="standardContextual"/>
              </w:rPr>
              <w:t>100.000.000 đồng đối với một trong các hành vi vi phạm sau đây:</w:t>
            </w:r>
          </w:p>
          <w:p w14:paraId="59BCF765" w14:textId="77777777" w:rsidR="004D5AE7" w:rsidRPr="003F7699" w:rsidRDefault="004D5AE7" w:rsidP="008D1FEC">
            <w:pPr>
              <w:widowControl/>
              <w:ind w:left="147"/>
              <w:jc w:val="both"/>
              <w:rPr>
                <w:rFonts w:ascii="Times New Roman" w:eastAsia="Calibri" w:hAnsi="Times New Roman" w:cs="Times New Roman"/>
                <w:b/>
                <w:bCs/>
                <w:i/>
                <w:iCs/>
                <w:noProof/>
                <w:color w:val="EE0000"/>
                <w:kern w:val="2"/>
                <w:u w:val="single"/>
                <w:lang w:eastAsia="en-US"/>
                <w14:ligatures w14:val="standardContextual"/>
              </w:rPr>
            </w:pPr>
            <w:r w:rsidRPr="003F7699">
              <w:rPr>
                <w:rFonts w:ascii="Times New Roman" w:eastAsia="Calibri" w:hAnsi="Times New Roman" w:cs="Times New Roman"/>
                <w:b/>
                <w:bCs/>
                <w:i/>
                <w:iCs/>
                <w:noProof/>
                <w:color w:val="EE0000"/>
                <w:kern w:val="2"/>
                <w:u w:val="single"/>
                <w:lang w:eastAsia="en-US"/>
                <w14:ligatures w14:val="standardContextual"/>
              </w:rPr>
              <w:t>a) Không giao nộp tài liệu thông tin, mẫu vật thu được trong quá trình thực hiện điều tra cơ bản và hoạt động dầu khí đúng thời hạn quy định;</w:t>
            </w:r>
          </w:p>
          <w:p w14:paraId="416BB821" w14:textId="77777777" w:rsidR="004D5AE7" w:rsidRPr="003F7699" w:rsidRDefault="004D5AE7" w:rsidP="008D1FEC">
            <w:pPr>
              <w:widowControl/>
              <w:ind w:left="147"/>
              <w:jc w:val="both"/>
              <w:rPr>
                <w:rFonts w:ascii="Times New Roman" w:eastAsia="Calibri" w:hAnsi="Times New Roman" w:cs="Times New Roman"/>
                <w:b/>
                <w:bCs/>
                <w:i/>
                <w:iCs/>
                <w:noProof/>
                <w:color w:val="EE0000"/>
                <w:kern w:val="2"/>
                <w:u w:val="single"/>
                <w:lang w:eastAsia="en-US"/>
                <w14:ligatures w14:val="standardContextual"/>
              </w:rPr>
            </w:pPr>
            <w:r w:rsidRPr="003F7699">
              <w:rPr>
                <w:rFonts w:ascii="Times New Roman" w:eastAsia="Calibri" w:hAnsi="Times New Roman" w:cs="Times New Roman"/>
                <w:b/>
                <w:bCs/>
                <w:i/>
                <w:iCs/>
                <w:noProof/>
                <w:color w:val="EE0000"/>
                <w:kern w:val="2"/>
                <w:u w:val="single"/>
                <w:lang w:eastAsia="en-US"/>
                <w14:ligatures w14:val="standardContextual"/>
              </w:rPr>
              <w:t xml:space="preserve">b) Vi phạm quy định về bảo quản, lưu giữ, sử dụng </w:t>
            </w:r>
            <w:r w:rsidRPr="003F7699">
              <w:rPr>
                <w:rFonts w:ascii="Times New Roman" w:eastAsia="Arial" w:hAnsi="Times New Roman" w:cs="Times New Roman"/>
                <w:b/>
                <w:bCs/>
                <w:i/>
                <w:iCs/>
                <w:noProof/>
                <w:color w:val="EE0000"/>
                <w:kern w:val="2"/>
                <w:u w:val="single"/>
                <w:lang w:eastAsia="en-US"/>
                <w14:ligatures w14:val="standardContextual"/>
              </w:rPr>
              <w:t>mẫu vật, thông tin, dữ liệu thu được từ điều tra cơ bản về dầu khí và hoạt động dầu khí.</w:t>
            </w:r>
          </w:p>
          <w:p w14:paraId="5C83AD0B" w14:textId="77777777" w:rsidR="004D5AE7" w:rsidRPr="003F7699" w:rsidRDefault="004D5AE7" w:rsidP="008D1FEC">
            <w:pPr>
              <w:widowControl/>
              <w:ind w:left="147"/>
              <w:jc w:val="both"/>
              <w:rPr>
                <w:rFonts w:ascii="Times New Roman" w:eastAsia="Arial" w:hAnsi="Times New Roman" w:cs="Times New Roman"/>
                <w:iCs/>
                <w:noProof/>
                <w:color w:val="EE0000"/>
                <w:kern w:val="2"/>
                <w:lang w:eastAsia="en-US"/>
                <w14:ligatures w14:val="standardContextual"/>
              </w:rPr>
            </w:pPr>
            <w:r w:rsidRPr="003F7699">
              <w:rPr>
                <w:rFonts w:ascii="Times New Roman" w:eastAsia="Calibri" w:hAnsi="Times New Roman" w:cs="Times New Roman"/>
                <w:b/>
                <w:bCs/>
                <w:i/>
                <w:iCs/>
                <w:noProof/>
                <w:color w:val="EE0000"/>
                <w:kern w:val="2"/>
                <w:u w:val="single"/>
                <w:lang w:eastAsia="en-US"/>
                <w14:ligatures w14:val="standardContextual"/>
              </w:rPr>
              <w:t xml:space="preserve">2. Phạt tiền từ 100.000.000 đồng đến 200.000.000 đồng đối với các hành vi </w:t>
            </w:r>
            <w:r w:rsidRPr="003F7699">
              <w:rPr>
                <w:rFonts w:ascii="Times New Roman" w:eastAsia="Calibri" w:hAnsi="Times New Roman" w:cs="Times New Roman"/>
                <w:strike/>
                <w:noProof/>
                <w:color w:val="EE0000"/>
                <w:kern w:val="2"/>
                <w:lang w:eastAsia="en-US"/>
                <w14:ligatures w14:val="standardContextual"/>
              </w:rPr>
              <w:t>a) C</w:t>
            </w:r>
            <w:r w:rsidRPr="003F7699">
              <w:rPr>
                <w:rFonts w:ascii="Times New Roman" w:eastAsia="Arial" w:hAnsi="Times New Roman" w:cs="Times New Roman"/>
                <w:iCs/>
                <w:noProof/>
                <w:color w:val="EE0000"/>
                <w:kern w:val="2"/>
                <w:lang w:eastAsia="en-US"/>
                <w14:ligatures w14:val="standardContextual"/>
              </w:rPr>
              <w:t xml:space="preserve">cung cấp </w:t>
            </w:r>
            <w:r w:rsidRPr="003F7699">
              <w:rPr>
                <w:rFonts w:ascii="Times New Roman" w:eastAsia="Arial" w:hAnsi="Times New Roman" w:cs="Times New Roman"/>
                <w:iCs/>
                <w:strike/>
                <w:noProof/>
                <w:color w:val="EE0000"/>
                <w:kern w:val="2"/>
                <w:lang w:eastAsia="en-US"/>
                <w14:ligatures w14:val="standardContextual"/>
              </w:rPr>
              <w:t>trái pháp luật</w:t>
            </w:r>
            <w:r w:rsidRPr="003F7699">
              <w:rPr>
                <w:rFonts w:ascii="Times New Roman" w:eastAsia="Arial" w:hAnsi="Times New Roman" w:cs="Times New Roman"/>
                <w:iCs/>
                <w:noProof/>
                <w:color w:val="EE0000"/>
                <w:kern w:val="2"/>
                <w:lang w:eastAsia="en-US"/>
                <w14:ligatures w14:val="standardContextual"/>
              </w:rPr>
              <w:t xml:space="preserve"> mẫu vật, thông tin, dữ liệu thu được từ điều tra cơ bản về dầu khí và hoạt động dầu khí</w:t>
            </w:r>
            <w:r w:rsidRPr="003F7699">
              <w:rPr>
                <w:rFonts w:ascii="Times New Roman" w:eastAsia="Arial" w:hAnsi="Times New Roman" w:cs="Times New Roman"/>
                <w:b/>
                <w:bCs/>
                <w:i/>
                <w:iCs/>
                <w:noProof/>
                <w:color w:val="EE0000"/>
                <w:kern w:val="2"/>
                <w:u w:val="single"/>
                <w:lang w:eastAsia="en-US"/>
                <w14:ligatures w14:val="standardContextual"/>
              </w:rPr>
              <w:t xml:space="preserve"> khi chưa được sự chấp thuận của cấp có thẩm quyền mà chưa phát sinh các nguồn lợi hoặc số tiền thu lợi bất hợp pháp dưới 100.000.000 đồng</w:t>
            </w:r>
            <w:r w:rsidRPr="003F7699">
              <w:rPr>
                <w:rFonts w:ascii="Times New Roman" w:eastAsia="Arial" w:hAnsi="Times New Roman" w:cs="Times New Roman"/>
                <w:iCs/>
                <w:noProof/>
                <w:color w:val="EE0000"/>
                <w:kern w:val="2"/>
                <w:lang w:eastAsia="en-US"/>
                <w14:ligatures w14:val="standardContextual"/>
              </w:rPr>
              <w:t xml:space="preserve">; </w:t>
            </w:r>
          </w:p>
          <w:p w14:paraId="42925DC8" w14:textId="77777777" w:rsidR="004D5AE7" w:rsidRPr="003F7699" w:rsidRDefault="004D5AE7" w:rsidP="008D1FEC">
            <w:pPr>
              <w:widowControl/>
              <w:ind w:left="147"/>
              <w:jc w:val="both"/>
              <w:rPr>
                <w:rFonts w:ascii="Times New Roman" w:eastAsia="Arial" w:hAnsi="Times New Roman" w:cs="Times New Roman"/>
                <w:strike/>
                <w:noProof/>
                <w:color w:val="EE0000"/>
                <w:kern w:val="2"/>
                <w:lang w:eastAsia="en-US"/>
                <w14:ligatures w14:val="standardContextual"/>
              </w:rPr>
            </w:pPr>
            <w:r w:rsidRPr="003F7699">
              <w:rPr>
                <w:rFonts w:ascii="Times New Roman" w:eastAsia="Arial" w:hAnsi="Times New Roman" w:cs="Times New Roman"/>
                <w:strike/>
                <w:noProof/>
                <w:color w:val="EE0000"/>
                <w:kern w:val="2"/>
                <w:lang w:eastAsia="en-US"/>
                <w14:ligatures w14:val="standardContextual"/>
              </w:rPr>
              <w:t xml:space="preserve">b) Hủy hoại mẫu vật, thông tin, dữ liệu thu được trong quá trình điều tra cơ bản về dầu khí và hoạt động dầu khí; </w:t>
            </w:r>
          </w:p>
          <w:p w14:paraId="042492E2" w14:textId="77777777" w:rsidR="004D5AE7" w:rsidRPr="003F7699" w:rsidRDefault="004D5AE7" w:rsidP="008D1FEC">
            <w:pPr>
              <w:widowControl/>
              <w:ind w:left="147"/>
              <w:jc w:val="both"/>
              <w:rPr>
                <w:rFonts w:ascii="Times New Roman" w:eastAsia="Arial" w:hAnsi="Times New Roman" w:cs="Times New Roman"/>
                <w:i/>
                <w:strike/>
                <w:noProof/>
                <w:color w:val="EE0000"/>
                <w:kern w:val="2"/>
                <w:lang w:eastAsia="en-US"/>
                <w14:ligatures w14:val="standardContextual"/>
              </w:rPr>
            </w:pPr>
            <w:r w:rsidRPr="003F7699">
              <w:rPr>
                <w:rFonts w:ascii="Times New Roman" w:eastAsia="Arial" w:hAnsi="Times New Roman" w:cs="Times New Roman"/>
                <w:strike/>
                <w:noProof/>
                <w:color w:val="EE0000"/>
                <w:kern w:val="2"/>
                <w:lang w:eastAsia="en-US"/>
                <w14:ligatures w14:val="standardContextual"/>
              </w:rPr>
              <w:t xml:space="preserve">c) </w:t>
            </w:r>
            <w:r w:rsidRPr="003F7699">
              <w:rPr>
                <w:rFonts w:ascii="Times New Roman" w:eastAsia="Calibri" w:hAnsi="Times New Roman" w:cs="Times New Roman"/>
                <w:strike/>
                <w:noProof/>
                <w:color w:val="EE0000"/>
                <w:kern w:val="2"/>
                <w:highlight w:val="white"/>
                <w:lang w:eastAsia="en-US"/>
                <w14:ligatures w14:val="standardContextual"/>
              </w:rPr>
              <w:t>Cản trở các hoạt động hợp pháp trong điều tra cơ bản về dầu khí và hoạt động dầu khí.</w:t>
            </w:r>
            <w:r w:rsidRPr="003F7699">
              <w:rPr>
                <w:rFonts w:ascii="Times New Roman" w:eastAsia="Arial" w:hAnsi="Times New Roman" w:cs="Times New Roman"/>
                <w:i/>
                <w:strike/>
                <w:noProof/>
                <w:color w:val="EE0000"/>
                <w:kern w:val="2"/>
                <w:lang w:eastAsia="en-US"/>
                <w14:ligatures w14:val="standardContextual"/>
              </w:rPr>
              <w:t xml:space="preserve"> </w:t>
            </w:r>
          </w:p>
          <w:p w14:paraId="0A2397AF" w14:textId="77777777" w:rsidR="004D5AE7" w:rsidRPr="003F7699" w:rsidRDefault="004D5AE7" w:rsidP="008D1FEC">
            <w:pPr>
              <w:widowControl/>
              <w:ind w:left="147"/>
              <w:jc w:val="both"/>
              <w:rPr>
                <w:rFonts w:ascii="Times New Roman" w:eastAsia="Arial" w:hAnsi="Times New Roman" w:cs="Times New Roman"/>
                <w:noProof/>
                <w:color w:val="EE0000"/>
                <w:kern w:val="2"/>
                <w:lang w:eastAsia="en-US"/>
                <w14:ligatures w14:val="standardContextual"/>
              </w:rPr>
            </w:pPr>
            <w:r w:rsidRPr="003F7699">
              <w:rPr>
                <w:rFonts w:ascii="Times New Roman" w:eastAsia="Calibri" w:hAnsi="Times New Roman" w:cs="Times New Roman"/>
                <w:strike/>
                <w:noProof/>
                <w:color w:val="EE0000"/>
                <w:kern w:val="2"/>
                <w:lang w:eastAsia="en-US"/>
                <w14:ligatures w14:val="standardContextual"/>
              </w:rPr>
              <w:t>2</w:t>
            </w:r>
            <w:r w:rsidRPr="003F7699">
              <w:rPr>
                <w:rFonts w:ascii="Times New Roman" w:eastAsia="Calibri" w:hAnsi="Times New Roman" w:cs="Times New Roman"/>
                <w:noProof/>
                <w:color w:val="EE0000"/>
                <w:kern w:val="2"/>
                <w:lang w:eastAsia="en-US"/>
                <w14:ligatures w14:val="standardContextual"/>
              </w:rPr>
              <w:t xml:space="preserve">3. Phạt tiền từ 200.000.000 đồng đến 300.000.000 đồng đối với hành vi thực hiện </w:t>
            </w:r>
            <w:r w:rsidRPr="003F7699">
              <w:rPr>
                <w:rFonts w:ascii="Times New Roman" w:eastAsia="Arial" w:hAnsi="Times New Roman" w:cs="Times New Roman"/>
                <w:noProof/>
                <w:color w:val="EE0000"/>
                <w:kern w:val="2"/>
                <w:lang w:eastAsia="en-US"/>
                <w14:ligatures w14:val="standardContextual"/>
              </w:rPr>
              <w:t>điều tra cơ bản về dầu khí hoặc hoạt động dầu khí khi chưa được cơ quan quản lý nhà nước có thẩm quyền cho phép</w:t>
            </w:r>
            <w:r w:rsidRPr="003F7699">
              <w:rPr>
                <w:rFonts w:ascii="Times New Roman" w:eastAsia="Arial" w:hAnsi="Times New Roman" w:cs="Times New Roman"/>
                <w:b/>
                <w:bCs/>
                <w:i/>
                <w:noProof/>
                <w:color w:val="EE0000"/>
                <w:kern w:val="2"/>
                <w:u w:val="single"/>
                <w:lang w:eastAsia="en-US"/>
                <w14:ligatures w14:val="standardContextual"/>
              </w:rPr>
              <w:t xml:space="preserve"> mà chưa phát sinh các nguồn lợi hoặc số tiền thu lợi bất hợp pháp dưới 100.000.000 đồng</w:t>
            </w:r>
            <w:r w:rsidRPr="003F7699">
              <w:rPr>
                <w:rFonts w:ascii="Times New Roman" w:eastAsia="Arial" w:hAnsi="Times New Roman" w:cs="Times New Roman"/>
                <w:noProof/>
                <w:color w:val="EE0000"/>
                <w:kern w:val="2"/>
                <w:lang w:eastAsia="en-US"/>
                <w14:ligatures w14:val="standardContextual"/>
              </w:rPr>
              <w:t xml:space="preserve">. </w:t>
            </w:r>
          </w:p>
          <w:p w14:paraId="127ED52A" w14:textId="77777777" w:rsidR="004D5AE7" w:rsidRPr="003F7699" w:rsidRDefault="004D5AE7" w:rsidP="008D1FEC">
            <w:pPr>
              <w:widowControl/>
              <w:ind w:left="147"/>
              <w:jc w:val="both"/>
              <w:rPr>
                <w:rFonts w:ascii="Times New Roman" w:eastAsia="Arial" w:hAnsi="Times New Roman" w:cs="Times New Roman"/>
                <w:iCs/>
                <w:strike/>
                <w:noProof/>
                <w:color w:val="EE0000"/>
                <w:kern w:val="2"/>
                <w:lang w:eastAsia="en-US"/>
                <w14:ligatures w14:val="standardContextual"/>
              </w:rPr>
            </w:pPr>
            <w:r w:rsidRPr="003F7699">
              <w:rPr>
                <w:rFonts w:ascii="Times New Roman" w:eastAsia="Arial" w:hAnsi="Times New Roman" w:cs="Times New Roman"/>
                <w:iCs/>
                <w:strike/>
                <w:noProof/>
                <w:color w:val="EE0000"/>
                <w:kern w:val="2"/>
                <w:lang w:eastAsia="en-US"/>
                <w14:ligatures w14:val="standardContextual"/>
              </w:rPr>
              <w:t>3. Phạt tiền từ 300.000.000 đồng đến 500.000.000 đồng đối với một trong các hành vi vi phạm sau đây:</w:t>
            </w:r>
          </w:p>
          <w:p w14:paraId="26C475C4" w14:textId="77777777" w:rsidR="004D5AE7" w:rsidRPr="003F7699" w:rsidRDefault="004D5AE7" w:rsidP="008D1FEC">
            <w:pPr>
              <w:widowControl/>
              <w:ind w:left="147"/>
              <w:jc w:val="both"/>
              <w:rPr>
                <w:rFonts w:ascii="Times New Roman" w:eastAsia="Arial" w:hAnsi="Times New Roman" w:cs="Times New Roman"/>
                <w:iCs/>
                <w:strike/>
                <w:noProof/>
                <w:color w:val="EE0000"/>
                <w:kern w:val="2"/>
                <w:lang w:eastAsia="en-US"/>
                <w14:ligatures w14:val="standardContextual"/>
              </w:rPr>
            </w:pPr>
            <w:r w:rsidRPr="003F7699">
              <w:rPr>
                <w:rFonts w:ascii="Times New Roman" w:eastAsia="Arial" w:hAnsi="Times New Roman" w:cs="Times New Roman"/>
                <w:iCs/>
                <w:strike/>
                <w:noProof/>
                <w:color w:val="EE0000"/>
                <w:kern w:val="2"/>
                <w:lang w:eastAsia="en-US"/>
                <w14:ligatures w14:val="standardContextual"/>
              </w:rPr>
              <w:t xml:space="preserve">a) Lợi dụng điều tra cơ bản về dầu khí và hoạt động dầu khí để khai thác tài nguyên, khoáng sản khác; </w:t>
            </w:r>
          </w:p>
          <w:p w14:paraId="59E69AF2" w14:textId="77777777" w:rsidR="004D5AE7" w:rsidRPr="003F7699" w:rsidRDefault="004D5AE7" w:rsidP="008D1FEC">
            <w:pPr>
              <w:widowControl/>
              <w:ind w:left="147"/>
              <w:jc w:val="both"/>
              <w:rPr>
                <w:rFonts w:ascii="Times New Roman" w:eastAsia="Arial" w:hAnsi="Times New Roman" w:cs="Times New Roman"/>
                <w:i/>
                <w:strike/>
                <w:noProof/>
                <w:color w:val="EE0000"/>
                <w:kern w:val="2"/>
                <w:lang w:eastAsia="en-US"/>
                <w14:ligatures w14:val="standardContextual"/>
              </w:rPr>
            </w:pPr>
            <w:r w:rsidRPr="003F7699">
              <w:rPr>
                <w:rFonts w:ascii="Times New Roman" w:eastAsia="Calibri" w:hAnsi="Times New Roman" w:cs="Times New Roman"/>
                <w:strike/>
                <w:noProof/>
                <w:color w:val="EE0000"/>
                <w:kern w:val="2"/>
                <w:lang w:eastAsia="en-US"/>
                <w14:ligatures w14:val="standardContextual"/>
              </w:rPr>
              <w:t>b) C</w:t>
            </w:r>
            <w:r w:rsidRPr="003F7699">
              <w:rPr>
                <w:rFonts w:ascii="Times New Roman" w:eastAsia="Arial" w:hAnsi="Times New Roman" w:cs="Times New Roman"/>
                <w:strike/>
                <w:noProof/>
                <w:color w:val="EE0000"/>
                <w:kern w:val="2"/>
                <w:lang w:eastAsia="en-US"/>
                <w14:ligatures w14:val="standardContextual"/>
              </w:rPr>
              <w:t xml:space="preserve">ố ý phá hoại tài sản, thiết bị, công trình dầu khí. </w:t>
            </w:r>
          </w:p>
          <w:p w14:paraId="7ED31F56" w14:textId="77777777" w:rsidR="004D5AE7" w:rsidRPr="003F7699" w:rsidRDefault="004D5AE7" w:rsidP="008D1FEC">
            <w:pPr>
              <w:widowControl/>
              <w:tabs>
                <w:tab w:val="left" w:pos="1680"/>
              </w:tabs>
              <w:ind w:left="147"/>
              <w:jc w:val="both"/>
              <w:rPr>
                <w:rFonts w:ascii="Times New Roman" w:eastAsia="Calibri" w:hAnsi="Times New Roman" w:cs="Times New Roman"/>
                <w:noProof/>
                <w:color w:val="EE0000"/>
                <w:kern w:val="2"/>
                <w:lang w:eastAsia="en-US"/>
                <w14:ligatures w14:val="standardContextual"/>
              </w:rPr>
            </w:pPr>
            <w:r w:rsidRPr="003F7699">
              <w:rPr>
                <w:rFonts w:ascii="Times New Roman" w:eastAsia="Calibri" w:hAnsi="Times New Roman" w:cs="Times New Roman"/>
                <w:noProof/>
                <w:color w:val="EE0000"/>
                <w:kern w:val="2"/>
                <w:highlight w:val="white"/>
                <w:lang w:eastAsia="en-US"/>
                <w14:ligatures w14:val="standardContextual"/>
              </w:rPr>
              <w:t xml:space="preserve">4. </w:t>
            </w:r>
            <w:r w:rsidRPr="003F7699">
              <w:rPr>
                <w:rFonts w:ascii="Times New Roman" w:eastAsia="Calibri" w:hAnsi="Times New Roman" w:cs="Times New Roman"/>
                <w:noProof/>
                <w:color w:val="EE0000"/>
                <w:kern w:val="2"/>
                <w:lang w:eastAsia="en-US"/>
                <w14:ligatures w14:val="standardContextual"/>
              </w:rPr>
              <w:t>Phạt tiền từ 500.000.000 đồng đến 1.000.000.000 đồng đối với hành vi l</w:t>
            </w:r>
            <w:r w:rsidRPr="003F7699">
              <w:rPr>
                <w:rFonts w:ascii="Times New Roman" w:eastAsia="Calibri" w:hAnsi="Times New Roman" w:cs="Times New Roman"/>
                <w:noProof/>
                <w:color w:val="EE0000"/>
                <w:kern w:val="2"/>
                <w:highlight w:val="white"/>
                <w:lang w:eastAsia="en-US"/>
                <w14:ligatures w14:val="standardContextual"/>
              </w:rPr>
              <w:t xml:space="preserve">ợi dụng điều tra cơ bản về dầu khí hoặc hoạt động dầu khí </w:t>
            </w:r>
            <w:r w:rsidRPr="003F7699">
              <w:rPr>
                <w:rFonts w:ascii="Times New Roman" w:eastAsia="Calibri" w:hAnsi="Times New Roman" w:cs="Times New Roman"/>
                <w:strike/>
                <w:noProof/>
                <w:color w:val="EE0000"/>
                <w:kern w:val="2"/>
                <w:highlight w:val="white"/>
                <w:lang w:eastAsia="en-US"/>
                <w14:ligatures w14:val="standardContextual"/>
              </w:rPr>
              <w:t>làm</w:t>
            </w:r>
            <w:r w:rsidRPr="003F7699">
              <w:rPr>
                <w:rFonts w:ascii="Times New Roman" w:eastAsia="Calibri" w:hAnsi="Times New Roman" w:cs="Times New Roman"/>
                <w:strike/>
                <w:noProof/>
                <w:color w:val="EE0000"/>
                <w:kern w:val="2"/>
                <w:highlight w:val="white"/>
                <w:u w:color="FF0000"/>
                <w:lang w:eastAsia="en-US"/>
                <w14:ligatures w14:val="standardContextual"/>
              </w:rPr>
              <w:t xml:space="preserve"> ả</w:t>
            </w:r>
            <w:r w:rsidRPr="003F7699">
              <w:rPr>
                <w:rFonts w:ascii="Times New Roman" w:eastAsia="Calibri" w:hAnsi="Times New Roman" w:cs="Times New Roman"/>
                <w:strike/>
                <w:noProof/>
                <w:color w:val="EE0000"/>
                <w:kern w:val="2"/>
                <w:highlight w:val="white"/>
                <w:lang w:eastAsia="en-US"/>
                <w14:ligatures w14:val="standardContextual"/>
              </w:rPr>
              <w:t>nh hưởng đến quốc phòng, an ninh, lợi ích quốc gia, quyền và lợi ích hợp pháp của tổ chức, cá nhân</w:t>
            </w:r>
            <w:r w:rsidRPr="003F7699">
              <w:rPr>
                <w:rFonts w:ascii="Times New Roman" w:eastAsia="Calibri" w:hAnsi="Times New Roman" w:cs="Times New Roman"/>
                <w:b/>
                <w:bCs/>
                <w:i/>
                <w:iCs/>
                <w:noProof/>
                <w:color w:val="EE0000"/>
                <w:kern w:val="2"/>
                <w:u w:val="single"/>
                <w:lang w:eastAsia="en-US"/>
                <w14:ligatures w14:val="standardContextual"/>
              </w:rPr>
              <w:t xml:space="preserve"> để khai thác các loại tài nguyên, khoáng sản khác mà </w:t>
            </w:r>
            <w:r w:rsidRPr="003F7699">
              <w:rPr>
                <w:rFonts w:ascii="Times New Roman" w:eastAsia="Arial" w:hAnsi="Times New Roman" w:cs="Times New Roman"/>
                <w:b/>
                <w:bCs/>
                <w:i/>
                <w:iCs/>
                <w:noProof/>
                <w:color w:val="EE0000"/>
                <w:kern w:val="2"/>
                <w:u w:val="single"/>
                <w:lang w:eastAsia="en-US"/>
                <w14:ligatures w14:val="standardContextual"/>
              </w:rPr>
              <w:t>chưa phát sinh các nguồn lợi hoặc số tiền thu lợi bất hợp pháp dưới 100.000.000 đồng</w:t>
            </w:r>
            <w:r w:rsidRPr="003F7699">
              <w:rPr>
                <w:rFonts w:ascii="Times New Roman" w:eastAsia="Calibri" w:hAnsi="Times New Roman" w:cs="Times New Roman"/>
                <w:noProof/>
                <w:color w:val="EE0000"/>
                <w:kern w:val="2"/>
                <w:lang w:eastAsia="en-US"/>
                <w14:ligatures w14:val="standardContextual"/>
              </w:rPr>
              <w:t xml:space="preserve">. </w:t>
            </w:r>
          </w:p>
          <w:p w14:paraId="046615E4" w14:textId="77777777" w:rsidR="004D5AE7" w:rsidRPr="003F7699" w:rsidRDefault="004D5AE7" w:rsidP="008D1FEC">
            <w:pPr>
              <w:widowControl/>
              <w:tabs>
                <w:tab w:val="left" w:pos="1680"/>
              </w:tabs>
              <w:ind w:left="147"/>
              <w:jc w:val="both"/>
              <w:rPr>
                <w:rFonts w:ascii="Times New Roman" w:eastAsia="Calibri" w:hAnsi="Times New Roman" w:cs="Times New Roman"/>
                <w:noProof/>
                <w:color w:val="EE0000"/>
                <w:kern w:val="2"/>
                <w:lang w:eastAsia="en-US"/>
                <w14:ligatures w14:val="standardContextual"/>
              </w:rPr>
            </w:pPr>
            <w:r w:rsidRPr="003F7699">
              <w:rPr>
                <w:rFonts w:ascii="Times New Roman" w:eastAsia="Calibri" w:hAnsi="Times New Roman" w:cs="Times New Roman"/>
                <w:noProof/>
                <w:color w:val="EE0000"/>
                <w:kern w:val="2"/>
                <w:lang w:eastAsia="en-US"/>
                <w14:ligatures w14:val="standardContextual"/>
              </w:rPr>
              <w:t xml:space="preserve">5. </w:t>
            </w:r>
            <w:r w:rsidRPr="003F7699">
              <w:rPr>
                <w:rFonts w:ascii="Times New Roman" w:eastAsia="Calibri" w:hAnsi="Times New Roman" w:cs="Times New Roman"/>
                <w:strike/>
                <w:noProof/>
                <w:color w:val="EE0000"/>
                <w:kern w:val="2"/>
                <w:lang w:eastAsia="en-US"/>
                <w14:ligatures w14:val="standardContextual"/>
              </w:rPr>
              <w:t>Hình thức xử phạt bổ sung</w:t>
            </w:r>
            <w:r w:rsidRPr="003F7699">
              <w:rPr>
                <w:rFonts w:ascii="Times New Roman" w:eastAsia="Calibri" w:hAnsi="Times New Roman" w:cs="Times New Roman"/>
                <w:noProof/>
                <w:color w:val="EE0000"/>
                <w:kern w:val="2"/>
                <w:lang w:eastAsia="en-US"/>
                <w14:ligatures w14:val="standardContextual"/>
              </w:rPr>
              <w:t xml:space="preserve"> Biện pháp khắc phục hậu quả:</w:t>
            </w:r>
          </w:p>
          <w:p w14:paraId="5B6271D1" w14:textId="77777777" w:rsidR="004D5AE7" w:rsidRPr="003F7699" w:rsidRDefault="004D5AE7" w:rsidP="008D1FEC">
            <w:pPr>
              <w:widowControl/>
              <w:tabs>
                <w:tab w:val="left" w:pos="1680"/>
              </w:tabs>
              <w:ind w:left="147"/>
              <w:jc w:val="both"/>
              <w:rPr>
                <w:rFonts w:ascii="Times New Roman" w:eastAsia="Arial" w:hAnsi="Times New Roman" w:cs="Times New Roman"/>
                <w:iCs/>
                <w:noProof/>
                <w:color w:val="EE0000"/>
                <w:kern w:val="2"/>
                <w:lang w:eastAsia="en-US"/>
                <w14:ligatures w14:val="standardContextual"/>
              </w:rPr>
            </w:pPr>
            <w:r w:rsidRPr="003F7699">
              <w:rPr>
                <w:rFonts w:ascii="Times New Roman" w:eastAsia="Arial" w:hAnsi="Times New Roman" w:cs="Times New Roman"/>
                <w:b/>
                <w:bCs/>
                <w:i/>
                <w:noProof/>
                <w:color w:val="EE0000"/>
                <w:kern w:val="2"/>
                <w:lang w:eastAsia="en-US"/>
                <w14:ligatures w14:val="standardContextual"/>
              </w:rPr>
              <w:t>a)</w:t>
            </w:r>
            <w:r w:rsidRPr="003F7699">
              <w:rPr>
                <w:rFonts w:ascii="Times New Roman" w:eastAsia="Arial" w:hAnsi="Times New Roman" w:cs="Times New Roman"/>
                <w:iCs/>
                <w:noProof/>
                <w:color w:val="EE0000"/>
                <w:kern w:val="2"/>
                <w:lang w:eastAsia="en-US"/>
                <w14:ligatures w14:val="standardContextual"/>
              </w:rPr>
              <w:t xml:space="preserve"> Buộc nộp lại số lợi bất hợp pháp có được do thực hiện hành vi vi phạm hành chính quy định tại khoản 2, </w:t>
            </w:r>
            <w:r w:rsidRPr="003F7699">
              <w:rPr>
                <w:rFonts w:ascii="Times New Roman" w:eastAsia="Arial" w:hAnsi="Times New Roman" w:cs="Times New Roman"/>
                <w:iCs/>
                <w:strike/>
                <w:noProof/>
                <w:color w:val="EE0000"/>
                <w:kern w:val="2"/>
                <w:lang w:eastAsia="en-US"/>
                <w14:ligatures w14:val="standardContextual"/>
              </w:rPr>
              <w:t>điểm a khoản</w:t>
            </w:r>
            <w:r w:rsidRPr="003F7699">
              <w:rPr>
                <w:rFonts w:ascii="Times New Roman" w:eastAsia="Arial" w:hAnsi="Times New Roman" w:cs="Times New Roman"/>
                <w:iCs/>
                <w:noProof/>
                <w:color w:val="EE0000"/>
                <w:kern w:val="2"/>
                <w:lang w:eastAsia="en-US"/>
                <w14:ligatures w14:val="standardContextual"/>
              </w:rPr>
              <w:t xml:space="preserve"> 3 </w:t>
            </w:r>
            <w:r w:rsidRPr="003F7699">
              <w:rPr>
                <w:rFonts w:ascii="Times New Roman" w:eastAsia="Arial" w:hAnsi="Times New Roman" w:cs="Times New Roman"/>
                <w:b/>
                <w:bCs/>
                <w:i/>
                <w:noProof/>
                <w:color w:val="EE0000"/>
                <w:kern w:val="2"/>
                <w:lang w:eastAsia="en-US"/>
                <w14:ligatures w14:val="standardContextual"/>
              </w:rPr>
              <w:t>và 4</w:t>
            </w:r>
            <w:r w:rsidRPr="003F7699">
              <w:rPr>
                <w:rFonts w:ascii="Times New Roman" w:eastAsia="Arial" w:hAnsi="Times New Roman" w:cs="Times New Roman"/>
                <w:iCs/>
                <w:noProof/>
                <w:color w:val="EE0000"/>
                <w:kern w:val="2"/>
                <w:lang w:eastAsia="en-US"/>
                <w14:ligatures w14:val="standardContextual"/>
              </w:rPr>
              <w:t xml:space="preserve"> Điều này. </w:t>
            </w:r>
          </w:p>
          <w:p w14:paraId="6AB53C49" w14:textId="77777777" w:rsidR="004D5AE7" w:rsidRPr="003F7699" w:rsidRDefault="004D5AE7" w:rsidP="008D1FEC">
            <w:pPr>
              <w:tabs>
                <w:tab w:val="left" w:pos="998"/>
              </w:tabs>
              <w:ind w:left="147"/>
              <w:jc w:val="both"/>
              <w:rPr>
                <w:rFonts w:ascii="Times New Roman" w:eastAsia="Calibri" w:hAnsi="Times New Roman" w:cs="Times New Roman"/>
                <w:b/>
                <w:bCs/>
                <w:i/>
                <w:iCs/>
                <w:noProof/>
                <w:color w:val="EE0000"/>
                <w:kern w:val="2"/>
                <w:lang w:eastAsia="en-US"/>
                <w14:ligatures w14:val="standardContextual"/>
              </w:rPr>
            </w:pPr>
            <w:r w:rsidRPr="003F7699">
              <w:rPr>
                <w:rFonts w:ascii="Times New Roman" w:eastAsia="Calibri" w:hAnsi="Times New Roman" w:cs="Times New Roman"/>
                <w:b/>
                <w:bCs/>
                <w:i/>
                <w:iCs/>
                <w:noProof/>
                <w:color w:val="EE0000"/>
                <w:kern w:val="2"/>
                <w14:ligatures w14:val="standardContextual"/>
              </w:rPr>
              <w:t>b) Buộc khôi phục lại tình trạng ban đầu đối với hành vi vi phạm quy định tại khoản 3 và 4 Điều này.</w:t>
            </w:r>
          </w:p>
          <w:p w14:paraId="45D6A2CC" w14:textId="77777777" w:rsidR="004D5AE7" w:rsidRPr="003F7699" w:rsidRDefault="004D5AE7" w:rsidP="008D1FEC">
            <w:pPr>
              <w:ind w:left="147"/>
              <w:jc w:val="both"/>
              <w:rPr>
                <w:rFonts w:ascii="Times New Roman" w:eastAsia="Calibri" w:hAnsi="Times New Roman" w:cs="Times New Roman"/>
                <w:noProof/>
                <w:color w:val="auto"/>
                <w:kern w:val="2"/>
                <w:sz w:val="28"/>
                <w:szCs w:val="28"/>
                <w:lang w:eastAsia="en-US"/>
                <w14:ligatures w14:val="standardContextual"/>
              </w:rPr>
            </w:pPr>
            <w:r w:rsidRPr="003F7699">
              <w:rPr>
                <w:rFonts w:ascii="Times New Roman" w:eastAsia="Calibri" w:hAnsi="Times New Roman" w:cs="Times New Roman"/>
                <w:noProof/>
                <w:color w:val="EE0000"/>
                <w:kern w:val="2"/>
                <w14:ligatures w14:val="standardContextual"/>
              </w:rPr>
              <w:t>6. Các hành vi vi phạm quy định về ứng phó sự cố tràn dầu bị xử phạt vi phạm hành chính theo quy định của Chính phủ về xử phạt vi phạm hành chính trong lĩnh vực bảo vệ môi trường.</w:t>
            </w:r>
            <w:r w:rsidRPr="003F7699">
              <w:rPr>
                <w:rFonts w:ascii="Times New Roman" w:hAnsi="Times New Roman" w:cs="Times New Roman"/>
                <w:i/>
                <w:iCs/>
                <w:noProof/>
                <w:color w:val="EE0000"/>
              </w:rPr>
              <w:t>”.</w:t>
            </w:r>
          </w:p>
        </w:tc>
        <w:tc>
          <w:tcPr>
            <w:tcW w:w="1201" w:type="pct"/>
            <w:shd w:val="clear" w:color="auto" w:fill="FFFFFF"/>
            <w:vAlign w:val="center"/>
          </w:tcPr>
          <w:p w14:paraId="563043A0"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EE0000"/>
              </w:rPr>
            </w:pPr>
            <w:r>
              <w:rPr>
                <w:rFonts w:ascii="Times New Roman" w:hAnsi="Times New Roman" w:cs="Times New Roman"/>
                <w:noProof/>
                <w:color w:val="EE0000"/>
                <w:lang w:val="en-US"/>
              </w:rPr>
              <w:t>- Tiếp thu và đã chỉnh lý tại Dự thảo Nghị định theo ý kiến góp ý.</w:t>
            </w:r>
          </w:p>
        </w:tc>
      </w:tr>
      <w:tr w:rsidR="004D5AE7" w:rsidRPr="003F7699" w14:paraId="631B0830" w14:textId="77777777" w:rsidTr="008D1FEC">
        <w:tc>
          <w:tcPr>
            <w:tcW w:w="673" w:type="pct"/>
            <w:shd w:val="clear" w:color="auto" w:fill="FFFFFF"/>
            <w:vAlign w:val="center"/>
          </w:tcPr>
          <w:p w14:paraId="3A260D0F" w14:textId="77777777" w:rsidR="004D5AE7" w:rsidRPr="003F7699" w:rsidRDefault="004D5AE7" w:rsidP="008D1FEC">
            <w:pPr>
              <w:tabs>
                <w:tab w:val="left" w:pos="1238"/>
              </w:tabs>
              <w:spacing w:before="12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Điều 21</w:t>
            </w:r>
          </w:p>
        </w:tc>
        <w:tc>
          <w:tcPr>
            <w:tcW w:w="480" w:type="pct"/>
            <w:shd w:val="clear" w:color="auto" w:fill="FFFFFF"/>
            <w:vAlign w:val="center"/>
          </w:tcPr>
          <w:p w14:paraId="60CFBB0F"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Vụ Pháp chế</w:t>
            </w:r>
          </w:p>
        </w:tc>
        <w:tc>
          <w:tcPr>
            <w:tcW w:w="2646" w:type="pct"/>
            <w:shd w:val="clear" w:color="auto" w:fill="FFFFFF"/>
            <w:vAlign w:val="center"/>
          </w:tcPr>
          <w:p w14:paraId="1C481AA6" w14:textId="77777777" w:rsidR="004D5AE7" w:rsidRPr="003F7699" w:rsidRDefault="004D5AE7" w:rsidP="008D1FEC">
            <w:pPr>
              <w:tabs>
                <w:tab w:val="left" w:pos="1238"/>
              </w:tabs>
              <w:spacing w:before="60" w:after="6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Đề nghị đơn vị chủ trì soạn thảo nghiên cứu, làm rõ mối quan hệ nhân quả giữa việc thực hiện hành vi “không thực hiện kết nối mạng với cơ quan quản lý nhà nước về dữ liệu kê khai giá theo quy định” đang được quy định tại điểm c khoản 2, điểm b khoản 4 Điều 21 dự thảo Nghị định với hậu quả là thu được số lợi bất hợp pháp. Bên cạnh đó, đề nghị làm rõ trong trường hợp này thì việc xác định số lợi bất hợp pháp được xác định như thế nào để tránh gây ra nhiều cách hiểu khác nhau về cách tính số lợi bất hợp pháp trong trường hợp này</w:t>
            </w:r>
          </w:p>
        </w:tc>
        <w:tc>
          <w:tcPr>
            <w:tcW w:w="1201" w:type="pct"/>
            <w:shd w:val="clear" w:color="auto" w:fill="FFFFFF"/>
            <w:vAlign w:val="center"/>
          </w:tcPr>
          <w:p w14:paraId="153310DF"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 xml:space="preserve">Tiếp thu ý kiến góp ý của Vụ Pháp chế, cơ quan chủ trì soạn thảo đã tiến hành rà soát và chỉnh lý theo hướng không quy định biện pháp khắc phục hậu quả tại khoản 6 Điều 21 dự thảo Nghị định. </w:t>
            </w:r>
          </w:p>
        </w:tc>
      </w:tr>
      <w:tr w:rsidR="004D5AE7" w:rsidRPr="003F7699" w14:paraId="2C211DB2" w14:textId="77777777" w:rsidTr="008D1FEC">
        <w:tc>
          <w:tcPr>
            <w:tcW w:w="673" w:type="pct"/>
            <w:shd w:val="clear" w:color="auto" w:fill="FFFFFF"/>
            <w:vAlign w:val="center"/>
          </w:tcPr>
          <w:p w14:paraId="1F15F6BA" w14:textId="77777777" w:rsidR="004D5AE7" w:rsidRPr="003F7699" w:rsidRDefault="004D5AE7" w:rsidP="008D1FEC">
            <w:pPr>
              <w:tabs>
                <w:tab w:val="left" w:pos="1238"/>
              </w:tabs>
              <w:spacing w:before="12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Điểm a, b khoản 3 Điều 32, điểm đ khoản 1 Điều 34 và điểm c khoản 2 Điều 35</w:t>
            </w:r>
          </w:p>
        </w:tc>
        <w:tc>
          <w:tcPr>
            <w:tcW w:w="480" w:type="pct"/>
            <w:shd w:val="clear" w:color="auto" w:fill="FFFFFF"/>
            <w:vAlign w:val="center"/>
          </w:tcPr>
          <w:p w14:paraId="28A6F684"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Cục Đổi mới sáng tạo, Chuyển dổi xanh và Khuyến công</w:t>
            </w:r>
          </w:p>
        </w:tc>
        <w:tc>
          <w:tcPr>
            <w:tcW w:w="2646" w:type="pct"/>
            <w:shd w:val="clear" w:color="auto" w:fill="FFFFFF"/>
            <w:vAlign w:val="bottom"/>
          </w:tcPr>
          <w:p w14:paraId="284C0198"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 xml:space="preserve">- Về ứng dụng công nghệ thông tin trong quản lý kinh doanh khí: Điểm a, b khoản 3 Điều 32, điểm đ khoản 1 Điều 34 và điểm c khoản 2 Điều 35 đề cập đến việc lập “cơ sở dữ liệu điện tử ứng dụng công nghệ thông tin để theo dõi LPG chai/chai LPG...”. Để đảm bảo tính khả thi, đề nghị quy định rõ các chuẩn dữ liệu tối thiểu mà cơ sở dữ liệu điện tử phải đáp ứng, nhằm tránh tình trạng doanh nghiệp hoàn thiện dữ liệu một cách hình thức để đối phó với cơ quan quản lý. </w:t>
            </w:r>
          </w:p>
          <w:p w14:paraId="06E5DD51"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noProof/>
                <w:color w:val="auto"/>
              </w:rPr>
            </w:pPr>
          </w:p>
          <w:p w14:paraId="3B682FA3" w14:textId="77777777" w:rsidR="004D5AE7" w:rsidRPr="003F7699" w:rsidRDefault="004D5AE7" w:rsidP="008D1FEC">
            <w:pPr>
              <w:tabs>
                <w:tab w:val="left" w:pos="1238"/>
              </w:tabs>
              <w:spacing w:before="60" w:after="6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 Về thẩm quyền xử phạt vi phạm hành chính: Đề nghị rà soát, đối chiếu các quy định về thẩm quyền lập biên bản vi phạm hành chính, thẩm quyền xử phạt vi phạm hành chính và thẩm quyền áp dụng các biện pháp khắc phục hậu quả tại Dự thảo Nghị định để đảm bảo thống nhất, đồng bộ với các quy định tại Nghị định số 189/2025/NĐ-CP ngày 01/7/2025 của Chính phủ quy định chi tiết Luật Xử lý vi phạm hành chính về thẩm quyền xử phạt vi phạm hành chính.</w:t>
            </w:r>
          </w:p>
        </w:tc>
        <w:tc>
          <w:tcPr>
            <w:tcW w:w="1201" w:type="pct"/>
            <w:shd w:val="clear" w:color="auto" w:fill="FFFFFF"/>
            <w:vAlign w:val="center"/>
          </w:tcPr>
          <w:p w14:paraId="26F8576F"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 Đề nghị cho phép giữ nguyên quy định tại dự thảo Nghị định. Quy định cụ thể về yêu cầu đối với "cơ sở dữ liệu điện tử ứng dụng công nghệ thông tin để theo dõi LPG chai/chai LPG" (nếu có) sẽ được quy định tại văn bản quy phạm pháp luật về quản lý nhà nước có liên quan.</w:t>
            </w:r>
          </w:p>
          <w:p w14:paraId="203F0149"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 Tiếp thu ý kiến của Cục DCK, cơ quan chủ trì đã thực hiện rà soát để bảo đảm việc quy định thẩm quyền lập biên bản VPHC, thẩm quyền xử phạt VPHC của các chức danh thống nhất, phù hợp với Luật XLVPHC và Nghị định số 189/2025/NĐ-CP.</w:t>
            </w:r>
          </w:p>
        </w:tc>
      </w:tr>
      <w:tr w:rsidR="004D5AE7" w:rsidRPr="003F7699" w14:paraId="31F53E3F" w14:textId="77777777" w:rsidTr="008D1FEC">
        <w:tc>
          <w:tcPr>
            <w:tcW w:w="673" w:type="pct"/>
            <w:shd w:val="clear" w:color="auto" w:fill="FFFFFF"/>
            <w:vAlign w:val="center"/>
          </w:tcPr>
          <w:p w14:paraId="0D7CF6C8" w14:textId="77777777" w:rsidR="004D5AE7" w:rsidRPr="003F7699" w:rsidRDefault="004D5AE7" w:rsidP="008D1FEC">
            <w:pPr>
              <w:tabs>
                <w:tab w:val="left" w:pos="1238"/>
              </w:tabs>
              <w:spacing w:before="12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Điều 40</w:t>
            </w:r>
          </w:p>
        </w:tc>
        <w:tc>
          <w:tcPr>
            <w:tcW w:w="480" w:type="pct"/>
            <w:shd w:val="clear" w:color="auto" w:fill="FFFFFF"/>
            <w:vAlign w:val="center"/>
          </w:tcPr>
          <w:p w14:paraId="0E140437"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Vụ Pháp chế</w:t>
            </w:r>
          </w:p>
        </w:tc>
        <w:tc>
          <w:tcPr>
            <w:tcW w:w="2646" w:type="pct"/>
            <w:shd w:val="clear" w:color="auto" w:fill="FFFFFF"/>
            <w:vAlign w:val="center"/>
          </w:tcPr>
          <w:p w14:paraId="30F2763E" w14:textId="77777777" w:rsidR="004D5AE7" w:rsidRPr="003F7699" w:rsidRDefault="004D5AE7" w:rsidP="008D1FEC">
            <w:pPr>
              <w:tabs>
                <w:tab w:val="left" w:pos="1238"/>
              </w:tabs>
              <w:spacing w:before="60" w:after="6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Đề nghị bổ sung cụm từ “địa bàn” tại khoản 1, khoản 2 Điều 40 dự thảo Nghị định để đảm bảo phù hợp, thống nhất với quy định tại điểm a khoản 1 Điều 12 Nghị định số 118/2021/NĐ-CP được sửa đổi, bổ sung bởi Nghị định số 68/2025/NĐ-CP: “Đối với hành vi vi phạm hành chính không thuộc thẩm quyền lập biên bản vi phạm hành chính hoặc không thuộc lĩnh vực, địa bàn quản lý hoặc trường hợp vụ việc phải giám định, kiểm nghiệm, kiểm định, xét nghiệm tang vật, phương tiện hoặc trường hợp cần thiết khác thì người có thẩm quyền đang thi hành công vụ, nhiệm vụ có trách nhiệm lập biên bản làm việc để ghi nhận sự việc”.</w:t>
            </w:r>
          </w:p>
        </w:tc>
        <w:tc>
          <w:tcPr>
            <w:tcW w:w="1201" w:type="pct"/>
            <w:shd w:val="clear" w:color="auto" w:fill="FFFFFF"/>
            <w:vAlign w:val="center"/>
          </w:tcPr>
          <w:p w14:paraId="60AEEE35"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Tiếp thu và đã chỉnh lý dự thảo Nghị định theo ý kiến góp ý của Vụ Pháp chế.</w:t>
            </w:r>
          </w:p>
        </w:tc>
      </w:tr>
      <w:tr w:rsidR="004D5AE7" w:rsidRPr="003F7699" w14:paraId="5058E9C7" w14:textId="77777777" w:rsidTr="008D1FEC">
        <w:tc>
          <w:tcPr>
            <w:tcW w:w="673" w:type="pct"/>
            <w:shd w:val="clear" w:color="auto" w:fill="FFFFFF"/>
            <w:vAlign w:val="center"/>
          </w:tcPr>
          <w:p w14:paraId="2861CC4F" w14:textId="77777777" w:rsidR="004D5AE7" w:rsidRPr="003F7699" w:rsidRDefault="004D5AE7" w:rsidP="008D1FEC">
            <w:pPr>
              <w:tabs>
                <w:tab w:val="left" w:pos="1238"/>
              </w:tabs>
              <w:spacing w:before="12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Điều 48</w:t>
            </w:r>
          </w:p>
        </w:tc>
        <w:tc>
          <w:tcPr>
            <w:tcW w:w="480" w:type="pct"/>
            <w:shd w:val="clear" w:color="auto" w:fill="FFFFFF"/>
            <w:vAlign w:val="center"/>
          </w:tcPr>
          <w:p w14:paraId="4AE7A8DF"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Cục Đổi mới sáng tạo, Chuyển dổi xanh và Khuyến công</w:t>
            </w:r>
          </w:p>
        </w:tc>
        <w:tc>
          <w:tcPr>
            <w:tcW w:w="2646" w:type="pct"/>
            <w:shd w:val="clear" w:color="auto" w:fill="FFFFFF"/>
            <w:vAlign w:val="center"/>
          </w:tcPr>
          <w:p w14:paraId="3446595D" w14:textId="77777777" w:rsidR="004D5AE7" w:rsidRPr="003F7699" w:rsidRDefault="004D5AE7" w:rsidP="008D1FEC">
            <w:pPr>
              <w:tabs>
                <w:tab w:val="left" w:pos="1238"/>
              </w:tabs>
              <w:spacing w:before="60" w:after="6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Về bố cục của Điều 48, đề nghị xem xét việc gộp chức danh có thẩm quyền xử phạt nêu tại khoản 4 vào khoản 2 và khoản 3 để đơn giản hóa cho việc tra cứu và trích dẫn.</w:t>
            </w:r>
          </w:p>
        </w:tc>
        <w:tc>
          <w:tcPr>
            <w:tcW w:w="1201" w:type="pct"/>
            <w:shd w:val="clear" w:color="auto" w:fill="FFFFFF"/>
            <w:vAlign w:val="center"/>
          </w:tcPr>
          <w:p w14:paraId="09DF2346"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 xml:space="preserve">Đề nghị cho phép giữ nguyên quy định tại dự thảo Nghị định để bảo đảm thống nhất với kết cấu quy định tại Điều 6 Nghị định số 189/2025/NĐ-CP và phù hợp với quy định về xử phạt vi phạm hành chính trong hoạt động kiểm tra tại Điều 11 Nghị định số 118/2021/NĐ-CP được sửa đổi, bổ sung bởi Nghị định số 68/2025/NĐ-CP và Nghị định số 190/2025/NĐ-CP. </w:t>
            </w:r>
          </w:p>
        </w:tc>
      </w:tr>
      <w:tr w:rsidR="004D5AE7" w:rsidRPr="003F7699" w14:paraId="0032633C" w14:textId="77777777" w:rsidTr="008D1FEC">
        <w:tc>
          <w:tcPr>
            <w:tcW w:w="673" w:type="pct"/>
            <w:shd w:val="clear" w:color="auto" w:fill="FFFFFF"/>
            <w:vAlign w:val="center"/>
          </w:tcPr>
          <w:p w14:paraId="7E0D5DB7" w14:textId="77777777" w:rsidR="004D5AE7" w:rsidRPr="003F7699" w:rsidRDefault="004D5AE7" w:rsidP="008D1FEC">
            <w:pPr>
              <w:tabs>
                <w:tab w:val="left" w:pos="1238"/>
              </w:tabs>
              <w:spacing w:before="12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Điều 49</w:t>
            </w:r>
          </w:p>
        </w:tc>
        <w:tc>
          <w:tcPr>
            <w:tcW w:w="480" w:type="pct"/>
            <w:shd w:val="clear" w:color="auto" w:fill="FFFFFF"/>
            <w:vAlign w:val="center"/>
          </w:tcPr>
          <w:p w14:paraId="61D1414C"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Vụ Pháp chế</w:t>
            </w:r>
          </w:p>
        </w:tc>
        <w:tc>
          <w:tcPr>
            <w:tcW w:w="2646" w:type="pct"/>
            <w:shd w:val="clear" w:color="auto" w:fill="FFFFFF"/>
            <w:vAlign w:val="center"/>
          </w:tcPr>
          <w:p w14:paraId="33C2D85A" w14:textId="77777777" w:rsidR="004D5AE7" w:rsidRPr="003F7699" w:rsidRDefault="004D5AE7" w:rsidP="008D1FEC">
            <w:pPr>
              <w:tabs>
                <w:tab w:val="left" w:pos="1238"/>
              </w:tabs>
              <w:spacing w:before="60" w:after="6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Hiện nay, dự thảo Nghị định có quy định thẩm quyền của Thủ trưởng cơ quan thực hiện nhiệm vụ quản lý nhà nước theo chuyên ngành, lĩnh vực tại Điều 48 dự thảo Nghị định, tuy nhiên, khoản 8 Điều 49 dự thảo Nghị định hiện nay chưa quy định rõ các hành vi vi phạm hành chính được phân định cho các chức danh này. Do đó, đề nghị đơn vị chủ trì soạn thảo nghiên cứu, rà soát, phối hợp với các cơ quan, đơn vị có liên quan để quy định phân định thẩm quyền xử phạt rõ ràng đối với các người có thẩm quyền xử phạt quy định đang được quy định tại Điều 48 dự thảo Nghị định, đảm bảo rõ ràng, giúp cho các cơ quan, tổ chức, cá nhân có thể xác định thẩm quyền xử phạt vi phạm hành chính trong lĩnh vực dầu khí, kinh doanh xăng dầu và khí.</w:t>
            </w:r>
          </w:p>
        </w:tc>
        <w:tc>
          <w:tcPr>
            <w:tcW w:w="1201" w:type="pct"/>
            <w:shd w:val="clear" w:color="auto" w:fill="FFFFFF"/>
            <w:vAlign w:val="center"/>
          </w:tcPr>
          <w:p w14:paraId="54F2C312"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 xml:space="preserve">- Tiếp thu ý kiến góp ý của Vụ Pháp chế và các cơ quan liên quan, cơ quan chủ trì soạn thảo đã tiến hành rà soát, chỉnh lý theo hướng quy định phân định thẩm quyền cụ thể đối với các chức danh có liên quan tại Điều 49 dự thảo Nghị định. </w:t>
            </w:r>
          </w:p>
        </w:tc>
      </w:tr>
      <w:tr w:rsidR="004D5AE7" w:rsidRPr="003F7699" w14:paraId="5DEE1700" w14:textId="77777777" w:rsidTr="008D1FEC">
        <w:tc>
          <w:tcPr>
            <w:tcW w:w="673" w:type="pct"/>
            <w:shd w:val="clear" w:color="auto" w:fill="FFFFFF"/>
            <w:vAlign w:val="center"/>
          </w:tcPr>
          <w:p w14:paraId="2815922C" w14:textId="77777777" w:rsidR="004D5AE7" w:rsidRPr="003F7699" w:rsidRDefault="004D5AE7" w:rsidP="008D1FEC">
            <w:pPr>
              <w:tabs>
                <w:tab w:val="left" w:pos="1238"/>
              </w:tabs>
              <w:spacing w:before="12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Việc quy định các hành vi vi phạm hành chính</w:t>
            </w:r>
          </w:p>
        </w:tc>
        <w:tc>
          <w:tcPr>
            <w:tcW w:w="480" w:type="pct"/>
            <w:shd w:val="clear" w:color="auto" w:fill="FFFFFF"/>
            <w:vAlign w:val="center"/>
          </w:tcPr>
          <w:p w14:paraId="5E955D41"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Vụ Pháp chế</w:t>
            </w:r>
          </w:p>
        </w:tc>
        <w:tc>
          <w:tcPr>
            <w:tcW w:w="2646" w:type="pct"/>
            <w:shd w:val="clear" w:color="auto" w:fill="FFFFFF"/>
            <w:vAlign w:val="center"/>
          </w:tcPr>
          <w:p w14:paraId="2327627A" w14:textId="77777777" w:rsidR="004D5AE7" w:rsidRPr="003F7699" w:rsidRDefault="004D5AE7" w:rsidP="008D1FEC">
            <w:pPr>
              <w:tabs>
                <w:tab w:val="left" w:pos="1238"/>
              </w:tabs>
              <w:spacing w:before="60" w:after="6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Đề nghị đơn vị chủ trì soạn thảo rà soát, đảm bảo việc quy định các hành vi vi phạm hành chính theo dạng liệt kê, cách nhau bằng các dấu phẩy cần được thể hiện rõ là thực hiện một trong các hành vi được liệt kê tại khoản, điểm đó là một hành vi vi phạm hành chính, tránh trường hợp có cách hiểu khác nhau trong xác định hành vi vi phạm hành chính.</w:t>
            </w:r>
          </w:p>
        </w:tc>
        <w:tc>
          <w:tcPr>
            <w:tcW w:w="1201" w:type="pct"/>
            <w:shd w:val="clear" w:color="auto" w:fill="FFFFFF"/>
            <w:vAlign w:val="center"/>
          </w:tcPr>
          <w:p w14:paraId="38F9B052"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Tiếp thu.</w:t>
            </w:r>
          </w:p>
        </w:tc>
      </w:tr>
      <w:tr w:rsidR="004D5AE7" w:rsidRPr="003F7699" w14:paraId="1B961FD9" w14:textId="77777777" w:rsidTr="008D1FEC">
        <w:tc>
          <w:tcPr>
            <w:tcW w:w="673" w:type="pct"/>
            <w:shd w:val="clear" w:color="auto" w:fill="FFFFFF"/>
            <w:vAlign w:val="center"/>
          </w:tcPr>
          <w:p w14:paraId="11F53358" w14:textId="77777777" w:rsidR="004D5AE7" w:rsidRPr="003F7699" w:rsidRDefault="004D5AE7" w:rsidP="008D1FEC">
            <w:pPr>
              <w:tabs>
                <w:tab w:val="left" w:pos="1238"/>
              </w:tabs>
              <w:spacing w:before="12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Dấu hiệu tội phạm</w:t>
            </w:r>
          </w:p>
        </w:tc>
        <w:tc>
          <w:tcPr>
            <w:tcW w:w="480" w:type="pct"/>
            <w:shd w:val="clear" w:color="auto" w:fill="FFFFFF"/>
            <w:vAlign w:val="center"/>
          </w:tcPr>
          <w:p w14:paraId="06BF705E"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Vụ Pháp chế</w:t>
            </w:r>
          </w:p>
        </w:tc>
        <w:tc>
          <w:tcPr>
            <w:tcW w:w="2646" w:type="pct"/>
            <w:shd w:val="clear" w:color="auto" w:fill="FFFFFF"/>
            <w:vAlign w:val="center"/>
          </w:tcPr>
          <w:p w14:paraId="79467EDE" w14:textId="77777777" w:rsidR="004D5AE7" w:rsidRPr="003F7699" w:rsidRDefault="004D5AE7" w:rsidP="008D1FEC">
            <w:pPr>
              <w:tabs>
                <w:tab w:val="left" w:pos="1238"/>
              </w:tabs>
              <w:spacing w:before="60" w:after="6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Đề nghị bổ sung quy định về việc xử lý trường hợp khi phát hiện các hành vi được quy định trong dự thảo Nghị định này nhưng có dấu hiệu tội phạm, trong đó viện dẫn các hành vi vi phạm hành chính đang được quy định tại dự thảo Nghị định có thể có dấu hiệu tội phạm để người có thẩm quyền đang giải quyết vụ việc có thể xác định rõ ràng và thực hiện thủ tục chuyển hồ sơ theo quy định của Luật Xử lý vi phạm hành chính.</w:t>
            </w:r>
          </w:p>
        </w:tc>
        <w:tc>
          <w:tcPr>
            <w:tcW w:w="1201" w:type="pct"/>
            <w:shd w:val="clear" w:color="auto" w:fill="FFFFFF"/>
            <w:vAlign w:val="center"/>
          </w:tcPr>
          <w:p w14:paraId="207DF7BF"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Đã thực hiện việc rà soát các hành vi vi phạm hành chính tại dự thảo Nghị định.</w:t>
            </w:r>
          </w:p>
        </w:tc>
      </w:tr>
      <w:tr w:rsidR="004D5AE7" w:rsidRPr="003F7699" w14:paraId="5254CB19" w14:textId="77777777" w:rsidTr="008D1FEC">
        <w:tc>
          <w:tcPr>
            <w:tcW w:w="673" w:type="pct"/>
            <w:shd w:val="clear" w:color="auto" w:fill="FFFFFF"/>
            <w:vAlign w:val="center"/>
          </w:tcPr>
          <w:p w14:paraId="695089EB" w14:textId="77777777" w:rsidR="004D5AE7" w:rsidRPr="003F7699" w:rsidRDefault="004D5AE7" w:rsidP="008D1FEC">
            <w:pPr>
              <w:tabs>
                <w:tab w:val="left" w:pos="1238"/>
              </w:tabs>
              <w:spacing w:before="12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Làm rõ về đối tượng bị xử phạt vi phạm hành chính trong trường hợp công ty con thực hiện các hoạt động kinh doanh xăng dầu theo uỷ quyền của công ty mẹ</w:t>
            </w:r>
          </w:p>
        </w:tc>
        <w:tc>
          <w:tcPr>
            <w:tcW w:w="480" w:type="pct"/>
            <w:shd w:val="clear" w:color="auto" w:fill="FFFFFF"/>
            <w:vAlign w:val="center"/>
          </w:tcPr>
          <w:p w14:paraId="51C7DE27"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Vụ Pháp chế</w:t>
            </w:r>
          </w:p>
        </w:tc>
        <w:tc>
          <w:tcPr>
            <w:tcW w:w="2646" w:type="pct"/>
            <w:shd w:val="clear" w:color="auto" w:fill="FFFFFF"/>
            <w:vAlign w:val="center"/>
          </w:tcPr>
          <w:p w14:paraId="7BA25994" w14:textId="77777777" w:rsidR="004D5AE7" w:rsidRPr="003F7699" w:rsidRDefault="004D5AE7" w:rsidP="008D1FEC">
            <w:pPr>
              <w:tabs>
                <w:tab w:val="left" w:pos="1238"/>
              </w:tabs>
              <w:spacing w:before="60" w:after="6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Hiện nay, trong dự thảo Nghị định về kinh doanh xăng dầu có quy định về trường hợp thương nhân đầu mối kinh doanh xăng dầu được uỷ quyền cho công ty con thực hiện một hoặc một số hoạt động nhất định. Bên cạnh đó, quy định: “Công ty con (đáp ứng điều kiện đối với thương nhân phân phối xăng dầu), chi nhánh công ty của công ty mẹ là thương nhân đầu mối kinh doanh xăng dầu chịu trách nhiệm về hành vi vi phạm pháp luật về kinh doanh xăng dầu của mình, theo nội dung được ủy quyền của công ty mẹ. Công ty mẹ là thương nhân đầu mối kinh doanh xăng dầu chịu trách nhiệm toàn diện trước pháp luật về việc ủy quyền của mình.”</w:t>
            </w:r>
          </w:p>
          <w:p w14:paraId="1E5373AF" w14:textId="77777777" w:rsidR="004D5AE7" w:rsidRPr="003F7699" w:rsidRDefault="004D5AE7" w:rsidP="008D1FEC">
            <w:pPr>
              <w:tabs>
                <w:tab w:val="left" w:pos="1238"/>
              </w:tabs>
              <w:spacing w:before="60" w:after="6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Đề nghị Cục nghiên cứu, bổ sung quy định để làm rõ về đối tượng bị xử phạt vi phạm hành chính trong trường hợp công ty con thực hiện các hoạt động kinh doanh xăng dầu theo uỷ quyền của công ty mẹ được xác định là chỉ công ty mẹ hay cả công ty con, đảm bảo thống nhất với quy định Điều 5 Luật Xử lý vi phạm hành chính và Điều 3 Nghị định số 118/2021/NĐ-CP.</w:t>
            </w:r>
          </w:p>
        </w:tc>
        <w:tc>
          <w:tcPr>
            <w:tcW w:w="1201" w:type="pct"/>
            <w:shd w:val="clear" w:color="auto" w:fill="FFFFFF"/>
            <w:vAlign w:val="center"/>
          </w:tcPr>
          <w:p w14:paraId="0289D03A"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 Đối với trường hợp Chi nhánh của doanh nghiệp kinh doanh xăng dầu thực hiện hành vi vi phạm hành chính thì việc xác định đối tượng bị xử phạt thực hiện theo quy định tại khoản 4 Điều 3 Nghị định số 118/2021/NĐ-CP được sửa đổi, bổ sung bởi Nghị định số 68/2025/NĐ-CP và Nghị định số 190/2025/NĐ-CP.</w:t>
            </w:r>
          </w:p>
          <w:p w14:paraId="7C05F7C4"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p>
          <w:p w14:paraId="0BFF0AFA"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 xml:space="preserve">- Đối với trường hợp pháp nhân (công ty con) thực hiện một số hoạt động kinh doanh xăng dầu theo ủy quyền của thương nhân đầu mối kinh doanh xăng dầu, việc xác định hậu quả pháp lý của hành vi đại diện (theo ủy quyền) thực hiện theo các quy định của Bộ luật Dân sự năm 2015.   </w:t>
            </w:r>
          </w:p>
        </w:tc>
      </w:tr>
      <w:tr w:rsidR="004D5AE7" w:rsidRPr="003F7699" w14:paraId="7D28B8EF" w14:textId="77777777" w:rsidTr="008D1FEC">
        <w:tc>
          <w:tcPr>
            <w:tcW w:w="673" w:type="pct"/>
            <w:shd w:val="clear" w:color="auto" w:fill="FFFFFF"/>
            <w:vAlign w:val="center"/>
          </w:tcPr>
          <w:p w14:paraId="1A00535A" w14:textId="77777777" w:rsidR="004D5AE7" w:rsidRPr="003F7699" w:rsidRDefault="004D5AE7" w:rsidP="008D1FEC">
            <w:pPr>
              <w:tabs>
                <w:tab w:val="left" w:pos="1238"/>
              </w:tabs>
              <w:spacing w:before="12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Phụ lục rà soát các chủ trương, đường lối của Đảng, văn bản quy phạm pháp luật, điều ước quốc tế có liên quan</w:t>
            </w:r>
          </w:p>
        </w:tc>
        <w:tc>
          <w:tcPr>
            <w:tcW w:w="480" w:type="pct"/>
            <w:shd w:val="clear" w:color="auto" w:fill="FFFFFF"/>
            <w:vAlign w:val="center"/>
          </w:tcPr>
          <w:p w14:paraId="198A724C"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Vụ Pháp chế</w:t>
            </w:r>
          </w:p>
        </w:tc>
        <w:tc>
          <w:tcPr>
            <w:tcW w:w="2646" w:type="pct"/>
            <w:shd w:val="clear" w:color="auto" w:fill="FFFFFF"/>
            <w:vAlign w:val="center"/>
          </w:tcPr>
          <w:p w14:paraId="6F4F95D6" w14:textId="77777777" w:rsidR="004D5AE7" w:rsidRPr="003F7699" w:rsidRDefault="004D5AE7" w:rsidP="008D1FEC">
            <w:pPr>
              <w:tabs>
                <w:tab w:val="left" w:pos="1238"/>
              </w:tabs>
              <w:spacing w:before="60" w:after="6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Đề nghị bổ sung Phụ lục rà soát các chủ trương, đường lối của Đảng, văn bản quy phạm pháp luật, điều ước quốc tế có liên quan kèm theo dự thảo Báo cáo tổng kết việc thi hành Nghị định số 99/2020/NĐ-CP. Trong đó, lưu ý rà soát quy định của dự thảo Nghị định với bốn nghị quyết đột phá là “bộ tứ trụ cột” bao gồm: Nghị quyết số 57-NQ/TW ngày 22/12/2024 của Bộ Chính trị về đột phá phát triển khoa học, công nghệ, đổi mới sáng tạo và chuyển đổi số quốc gia; Nghị quyết 59-NQ/TW ngày 24/1/2025 của Bộ Chính trị về “Hội nhập quốc tế trong tình hình mới”, Nghị quyết số 66-NQ/TW về đổi mới công tác xây dựng và thi hành pháp luật đáp ứng yêu cầu phát triển đất nước trong kỷ nguyên mới; Nghị quyết số 68-NQ/TW ngày 4/5/2025 của Bộ Chính trị về phát triển kinh tế tư nhân. Bên cạnh đó, đề nghị rà soát Nghị quyết số 70-NQ/TW ngày 20/8/2025 của Ban Chấp hành Trung ương về bảo đảm an ninh năng lượng quốc gia đến năm 2030, tầm nhìn đến năm 2045 và các nghị quyết, đường lối, chủ trương của Đảng khác có liên quan trong lĩnh vực dầu khí, kinh doanh xăng dầu và khí, đảm bảo thể chế hóa đầy đủ các chủ trương, đường lối của Đảng có liên quan tại dự thảo Nghị định.</w:t>
            </w:r>
          </w:p>
        </w:tc>
        <w:tc>
          <w:tcPr>
            <w:tcW w:w="1201" w:type="pct"/>
            <w:shd w:val="clear" w:color="auto" w:fill="FFFFFF"/>
            <w:vAlign w:val="center"/>
          </w:tcPr>
          <w:p w14:paraId="5B3436D7"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 Tiếp thu.</w:t>
            </w:r>
          </w:p>
        </w:tc>
      </w:tr>
      <w:tr w:rsidR="004D5AE7" w:rsidRPr="003F7699" w14:paraId="1C408D4D" w14:textId="77777777" w:rsidTr="008D1FEC">
        <w:tc>
          <w:tcPr>
            <w:tcW w:w="673" w:type="pct"/>
            <w:shd w:val="clear" w:color="auto" w:fill="FFFFFF"/>
            <w:vAlign w:val="center"/>
          </w:tcPr>
          <w:p w14:paraId="1E4B9912" w14:textId="77777777" w:rsidR="004D5AE7" w:rsidRPr="003F7699" w:rsidRDefault="004D5AE7" w:rsidP="008D1FEC">
            <w:pPr>
              <w:tabs>
                <w:tab w:val="left" w:pos="1238"/>
              </w:tabs>
              <w:spacing w:before="12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Bổ sung các khó khăn, vướng mắc và đề xuất vào dự thảo Báo cáo tổng kết việc thi hành Nghị định số 99/2020/NĐ-CP</w:t>
            </w:r>
          </w:p>
        </w:tc>
        <w:tc>
          <w:tcPr>
            <w:tcW w:w="480" w:type="pct"/>
            <w:shd w:val="clear" w:color="auto" w:fill="FFFFFF"/>
            <w:vAlign w:val="center"/>
          </w:tcPr>
          <w:p w14:paraId="553BFEE9"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Vụ Pháp chế</w:t>
            </w:r>
          </w:p>
        </w:tc>
        <w:tc>
          <w:tcPr>
            <w:tcW w:w="2646" w:type="pct"/>
            <w:shd w:val="clear" w:color="auto" w:fill="FFFFFF"/>
            <w:vAlign w:val="bottom"/>
          </w:tcPr>
          <w:p w14:paraId="79AF1366" w14:textId="77777777" w:rsidR="004D5AE7" w:rsidRPr="003F7699" w:rsidRDefault="004D5AE7" w:rsidP="008D1FEC">
            <w:pPr>
              <w:tabs>
                <w:tab w:val="left" w:pos="1238"/>
              </w:tabs>
              <w:spacing w:before="60" w:after="60"/>
              <w:ind w:left="139" w:right="143" w:hanging="3"/>
              <w:jc w:val="both"/>
              <w:rPr>
                <w:rStyle w:val="Vnbnnidung"/>
                <w:rFonts w:ascii="Times New Roman" w:hAnsi="Times New Roman" w:cs="Times New Roman"/>
                <w:noProof/>
                <w:color w:val="auto"/>
                <w:szCs w:val="24"/>
              </w:rPr>
            </w:pPr>
            <w:r w:rsidRPr="003F7699">
              <w:rPr>
                <w:rFonts w:ascii="Times New Roman" w:hAnsi="Times New Roman" w:cs="Times New Roman"/>
                <w:noProof/>
                <w:color w:val="auto"/>
              </w:rPr>
              <w:t>Ngày 18 tháng 4 năm 2025, Vụ Pháp chế đã có Công văn số 940/PC.TH gửi Cục Quản lý và Phát triển thị trường trong nước về việc gửi kết quả thực hiện nhiệm vụ Đề án tái cơ cấu ngành Công Thương giai đoạn đến năm 2030 trong năm 2024 về “Đề xuất định hướng hoàn thiện pháp luật về xử phạt vi phạm hành chính trong hoạt động thương mại”. Trong đó, Báo cáo tổng kết thực hiện nhiệm vụ nêu trên đã rà soát, tổng hợp các khó khăn, vướng mắc và một số đề xuất liên quan đến hoàn thiện Nghị định số 99/2020/NĐ-CP được sửa đổi, bổ sung bởi Nghị định số 17/2020/NĐ-CP. Do đó, đề nghị Quý Cục rà soát, tổng hợp các khó khăn, vướng mắc và nghiên cứu các đề xuất nêu tại Báo cáo nêu trên để đưa vào dự thảo Báo cáo tổng kết việc thi hành Nghị định số 99/2020/NĐ-CP được sửa đổi, bổ sung bởi Nghị định số 17/2022/NĐ-CP.</w:t>
            </w:r>
          </w:p>
        </w:tc>
        <w:tc>
          <w:tcPr>
            <w:tcW w:w="1201" w:type="pct"/>
            <w:shd w:val="clear" w:color="auto" w:fill="FFFFFF"/>
            <w:vAlign w:val="center"/>
          </w:tcPr>
          <w:p w14:paraId="4C881954" w14:textId="77777777" w:rsidR="004D5AE7" w:rsidRPr="003F7699" w:rsidRDefault="004D5AE7" w:rsidP="008D1FEC">
            <w:pPr>
              <w:tabs>
                <w:tab w:val="left" w:pos="1238"/>
              </w:tabs>
              <w:spacing w:before="120"/>
              <w:ind w:left="139" w:right="143" w:hanging="3"/>
              <w:jc w:val="both"/>
              <w:rPr>
                <w:rFonts w:ascii="Times New Roman" w:hAnsi="Times New Roman" w:cs="Times New Roman"/>
                <w:noProof/>
                <w:color w:val="auto"/>
              </w:rPr>
            </w:pPr>
            <w:r w:rsidRPr="003F7699">
              <w:rPr>
                <w:rFonts w:ascii="Times New Roman" w:hAnsi="Times New Roman" w:cs="Times New Roman"/>
                <w:noProof/>
                <w:color w:val="auto"/>
              </w:rPr>
              <w:t>- Tiếp thu và đã bổ sung Báo cáo tổng kết thi hành Nghị định số 99/2020/NĐ-CP theo nội dung góp ý.</w:t>
            </w:r>
          </w:p>
        </w:tc>
      </w:tr>
    </w:tbl>
    <w:p w14:paraId="73797805" w14:textId="77777777" w:rsidR="004D5AE7" w:rsidRPr="003F7699" w:rsidRDefault="004D5AE7" w:rsidP="004D5AE7">
      <w:pPr>
        <w:spacing w:before="120" w:after="120"/>
        <w:rPr>
          <w:rFonts w:ascii="Times New Roman" w:hAnsi="Times New Roman" w:cs="Times New Roman"/>
          <w:b/>
          <w:bCs/>
          <w:noProof/>
          <w:sz w:val="28"/>
          <w:szCs w:val="28"/>
        </w:rPr>
      </w:pPr>
    </w:p>
    <w:p w14:paraId="49DFE39D" w14:textId="77777777" w:rsidR="00B73D9B" w:rsidRPr="003F7699" w:rsidRDefault="00B73D9B">
      <w:pPr>
        <w:rPr>
          <w:rFonts w:ascii="Times New Roman" w:hAnsi="Times New Roman" w:cs="Times New Roman"/>
          <w:noProof/>
          <w:sz w:val="28"/>
          <w:szCs w:val="28"/>
        </w:rPr>
      </w:pPr>
    </w:p>
    <w:sectPr w:rsidR="00B73D9B" w:rsidRPr="003F7699" w:rsidSect="00F224E4">
      <w:headerReference w:type="even" r:id="rId8"/>
      <w:headerReference w:type="default" r:id="rId9"/>
      <w:footerReference w:type="even" r:id="rId10"/>
      <w:footerReference w:type="default" r:id="rId11"/>
      <w:headerReference w:type="first" r:id="rId12"/>
      <w:footerReference w:type="first" r:id="rId13"/>
      <w:pgSz w:w="16834" w:h="11909" w:orient="landscape" w:code="9"/>
      <w:pgMar w:top="1134" w:right="958"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4424D" w14:textId="77777777" w:rsidR="00FC35E6" w:rsidRDefault="00FC35E6" w:rsidP="00A94274">
      <w:r>
        <w:separator/>
      </w:r>
    </w:p>
  </w:endnote>
  <w:endnote w:type="continuationSeparator" w:id="0">
    <w:p w14:paraId="64181F44" w14:textId="77777777" w:rsidR="00FC35E6" w:rsidRDefault="00FC35E6" w:rsidP="00A94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1D35B" w14:textId="77777777" w:rsidR="008D1FEC" w:rsidRDefault="008D1F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D5BF" w14:textId="77777777" w:rsidR="008D1FEC" w:rsidRDefault="008D1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41824" w14:textId="77777777" w:rsidR="008D1FEC" w:rsidRDefault="008D1F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3C0F2" w14:textId="77777777" w:rsidR="00FC35E6" w:rsidRDefault="00FC35E6" w:rsidP="00A94274">
      <w:r>
        <w:separator/>
      </w:r>
    </w:p>
  </w:footnote>
  <w:footnote w:type="continuationSeparator" w:id="0">
    <w:p w14:paraId="41E7326D" w14:textId="77777777" w:rsidR="00FC35E6" w:rsidRDefault="00FC35E6" w:rsidP="00A94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E4557" w14:textId="77777777" w:rsidR="008D1FEC" w:rsidRDefault="008D1F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7539435"/>
      <w:docPartObj>
        <w:docPartGallery w:val="Page Numbers (Top of Page)"/>
        <w:docPartUnique/>
      </w:docPartObj>
    </w:sdtPr>
    <w:sdtEndPr>
      <w:rPr>
        <w:noProof/>
      </w:rPr>
    </w:sdtEndPr>
    <w:sdtContent>
      <w:p w14:paraId="085ED6B4" w14:textId="743F2ADB" w:rsidR="008D1FEC" w:rsidRDefault="008D1FEC">
        <w:pPr>
          <w:pStyle w:val="Header"/>
          <w:jc w:val="center"/>
        </w:pPr>
        <w:r>
          <w:fldChar w:fldCharType="begin"/>
        </w:r>
        <w:r>
          <w:instrText xml:space="preserve"> PAGE   \* MERGEFORMAT </w:instrText>
        </w:r>
        <w:r>
          <w:fldChar w:fldCharType="separate"/>
        </w:r>
        <w:r w:rsidR="00FD128E">
          <w:rPr>
            <w:noProof/>
          </w:rPr>
          <w:t>6</w:t>
        </w:r>
        <w:r w:rsidR="00FD128E">
          <w:rPr>
            <w:noProof/>
          </w:rPr>
          <w:t>2</w:t>
        </w:r>
        <w:r>
          <w:rPr>
            <w:noProof/>
          </w:rPr>
          <w:fldChar w:fldCharType="end"/>
        </w:r>
      </w:p>
    </w:sdtContent>
  </w:sdt>
  <w:p w14:paraId="66741D22" w14:textId="77777777" w:rsidR="008D1FEC" w:rsidRDefault="008D1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EFFAB" w14:textId="77777777" w:rsidR="008D1FEC" w:rsidRDefault="008D1F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1F1C"/>
    <w:multiLevelType w:val="hybridMultilevel"/>
    <w:tmpl w:val="5C72005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14B2A6B"/>
    <w:multiLevelType w:val="hybridMultilevel"/>
    <w:tmpl w:val="F2007654"/>
    <w:lvl w:ilvl="0" w:tplc="0E6CAF2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E83367"/>
    <w:multiLevelType w:val="hybridMultilevel"/>
    <w:tmpl w:val="61624CD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804"/>
    <w:rsid w:val="0000572F"/>
    <w:rsid w:val="00006621"/>
    <w:rsid w:val="00010DFA"/>
    <w:rsid w:val="000153EF"/>
    <w:rsid w:val="00026AE5"/>
    <w:rsid w:val="00026AFF"/>
    <w:rsid w:val="000301B4"/>
    <w:rsid w:val="000326AE"/>
    <w:rsid w:val="000442B0"/>
    <w:rsid w:val="00044991"/>
    <w:rsid w:val="000455D9"/>
    <w:rsid w:val="000537C9"/>
    <w:rsid w:val="000558DE"/>
    <w:rsid w:val="00056ABA"/>
    <w:rsid w:val="000711AD"/>
    <w:rsid w:val="00073985"/>
    <w:rsid w:val="000741BF"/>
    <w:rsid w:val="000742A4"/>
    <w:rsid w:val="000753EF"/>
    <w:rsid w:val="00075418"/>
    <w:rsid w:val="00076C03"/>
    <w:rsid w:val="00082B1F"/>
    <w:rsid w:val="00091636"/>
    <w:rsid w:val="00094DEA"/>
    <w:rsid w:val="000B11ED"/>
    <w:rsid w:val="000B1537"/>
    <w:rsid w:val="000B153C"/>
    <w:rsid w:val="000B6009"/>
    <w:rsid w:val="000B78CE"/>
    <w:rsid w:val="000C4FB7"/>
    <w:rsid w:val="000C5E43"/>
    <w:rsid w:val="000D025A"/>
    <w:rsid w:val="000D244B"/>
    <w:rsid w:val="000D2BE1"/>
    <w:rsid w:val="000D6F9A"/>
    <w:rsid w:val="000E0CA0"/>
    <w:rsid w:val="000E2542"/>
    <w:rsid w:val="000F1340"/>
    <w:rsid w:val="000F523A"/>
    <w:rsid w:val="000F77BE"/>
    <w:rsid w:val="000F7AFA"/>
    <w:rsid w:val="001008D7"/>
    <w:rsid w:val="00104400"/>
    <w:rsid w:val="00110D01"/>
    <w:rsid w:val="001224C2"/>
    <w:rsid w:val="001262F5"/>
    <w:rsid w:val="00136B38"/>
    <w:rsid w:val="001451D7"/>
    <w:rsid w:val="00146682"/>
    <w:rsid w:val="001508B6"/>
    <w:rsid w:val="00152052"/>
    <w:rsid w:val="001554A8"/>
    <w:rsid w:val="00157A40"/>
    <w:rsid w:val="00157D24"/>
    <w:rsid w:val="00161B88"/>
    <w:rsid w:val="0017052B"/>
    <w:rsid w:val="00185ABD"/>
    <w:rsid w:val="001906FC"/>
    <w:rsid w:val="00192490"/>
    <w:rsid w:val="001A2331"/>
    <w:rsid w:val="001A377A"/>
    <w:rsid w:val="001A553B"/>
    <w:rsid w:val="001B3EBE"/>
    <w:rsid w:val="001B4C99"/>
    <w:rsid w:val="001B6F06"/>
    <w:rsid w:val="001C369D"/>
    <w:rsid w:val="001C7FBE"/>
    <w:rsid w:val="001D5E80"/>
    <w:rsid w:val="00203C99"/>
    <w:rsid w:val="002132D6"/>
    <w:rsid w:val="00221522"/>
    <w:rsid w:val="00221F02"/>
    <w:rsid w:val="00227018"/>
    <w:rsid w:val="00230D6C"/>
    <w:rsid w:val="002345D2"/>
    <w:rsid w:val="00237CD3"/>
    <w:rsid w:val="00237F4E"/>
    <w:rsid w:val="00241501"/>
    <w:rsid w:val="002464B9"/>
    <w:rsid w:val="00254879"/>
    <w:rsid w:val="00255B96"/>
    <w:rsid w:val="00255C3C"/>
    <w:rsid w:val="00262449"/>
    <w:rsid w:val="00264DB0"/>
    <w:rsid w:val="00274A0A"/>
    <w:rsid w:val="0027609F"/>
    <w:rsid w:val="002820D6"/>
    <w:rsid w:val="00290E80"/>
    <w:rsid w:val="0029313E"/>
    <w:rsid w:val="002A5352"/>
    <w:rsid w:val="002B04BD"/>
    <w:rsid w:val="002B15DA"/>
    <w:rsid w:val="002B4F8D"/>
    <w:rsid w:val="002B699C"/>
    <w:rsid w:val="002B7F6B"/>
    <w:rsid w:val="002C1DA7"/>
    <w:rsid w:val="002C463C"/>
    <w:rsid w:val="002C6380"/>
    <w:rsid w:val="002C7328"/>
    <w:rsid w:val="002E3804"/>
    <w:rsid w:val="002E64AE"/>
    <w:rsid w:val="002F11B9"/>
    <w:rsid w:val="002F3FE5"/>
    <w:rsid w:val="003010FB"/>
    <w:rsid w:val="003035DE"/>
    <w:rsid w:val="00303AB8"/>
    <w:rsid w:val="00303EA6"/>
    <w:rsid w:val="00306002"/>
    <w:rsid w:val="00306AE6"/>
    <w:rsid w:val="00314E7A"/>
    <w:rsid w:val="0032753E"/>
    <w:rsid w:val="00340D3E"/>
    <w:rsid w:val="00346570"/>
    <w:rsid w:val="003504D8"/>
    <w:rsid w:val="003514DE"/>
    <w:rsid w:val="00354347"/>
    <w:rsid w:val="00361188"/>
    <w:rsid w:val="0036118A"/>
    <w:rsid w:val="0036353C"/>
    <w:rsid w:val="003654EC"/>
    <w:rsid w:val="00366162"/>
    <w:rsid w:val="00374B11"/>
    <w:rsid w:val="0037795D"/>
    <w:rsid w:val="0038036E"/>
    <w:rsid w:val="00380993"/>
    <w:rsid w:val="00391303"/>
    <w:rsid w:val="003A1E48"/>
    <w:rsid w:val="003A6524"/>
    <w:rsid w:val="003C2087"/>
    <w:rsid w:val="003C439A"/>
    <w:rsid w:val="003C4AD6"/>
    <w:rsid w:val="003D41DF"/>
    <w:rsid w:val="003D4397"/>
    <w:rsid w:val="003D6502"/>
    <w:rsid w:val="003E0A0F"/>
    <w:rsid w:val="003E1757"/>
    <w:rsid w:val="003F1DFF"/>
    <w:rsid w:val="003F3C44"/>
    <w:rsid w:val="003F7699"/>
    <w:rsid w:val="00400B43"/>
    <w:rsid w:val="0040109F"/>
    <w:rsid w:val="00401778"/>
    <w:rsid w:val="00412B6C"/>
    <w:rsid w:val="00420ADA"/>
    <w:rsid w:val="00420E77"/>
    <w:rsid w:val="00422091"/>
    <w:rsid w:val="00434CA2"/>
    <w:rsid w:val="00435589"/>
    <w:rsid w:val="00442E31"/>
    <w:rsid w:val="00453A4F"/>
    <w:rsid w:val="00461F15"/>
    <w:rsid w:val="0046326C"/>
    <w:rsid w:val="0046395D"/>
    <w:rsid w:val="004703AC"/>
    <w:rsid w:val="004703E6"/>
    <w:rsid w:val="0047052F"/>
    <w:rsid w:val="004758E0"/>
    <w:rsid w:val="0048054F"/>
    <w:rsid w:val="00486BAB"/>
    <w:rsid w:val="00490302"/>
    <w:rsid w:val="00490E0D"/>
    <w:rsid w:val="00491AEB"/>
    <w:rsid w:val="004941EE"/>
    <w:rsid w:val="00497614"/>
    <w:rsid w:val="004A4CA8"/>
    <w:rsid w:val="004C3CEB"/>
    <w:rsid w:val="004C67AE"/>
    <w:rsid w:val="004C7A9F"/>
    <w:rsid w:val="004C7D59"/>
    <w:rsid w:val="004D218A"/>
    <w:rsid w:val="004D5AE7"/>
    <w:rsid w:val="004E0FF5"/>
    <w:rsid w:val="004E3499"/>
    <w:rsid w:val="004F0049"/>
    <w:rsid w:val="004F31D3"/>
    <w:rsid w:val="004F7A2C"/>
    <w:rsid w:val="00513E8F"/>
    <w:rsid w:val="005148AA"/>
    <w:rsid w:val="005175FB"/>
    <w:rsid w:val="005179A3"/>
    <w:rsid w:val="005233BF"/>
    <w:rsid w:val="005323AC"/>
    <w:rsid w:val="0053459E"/>
    <w:rsid w:val="00535BE5"/>
    <w:rsid w:val="00541044"/>
    <w:rsid w:val="00542C8F"/>
    <w:rsid w:val="00547466"/>
    <w:rsid w:val="00547C68"/>
    <w:rsid w:val="00551515"/>
    <w:rsid w:val="00554C10"/>
    <w:rsid w:val="00562073"/>
    <w:rsid w:val="00575E4E"/>
    <w:rsid w:val="005905CD"/>
    <w:rsid w:val="00593D38"/>
    <w:rsid w:val="00597E5D"/>
    <w:rsid w:val="005A3F46"/>
    <w:rsid w:val="005A4892"/>
    <w:rsid w:val="005B13C6"/>
    <w:rsid w:val="005B1F07"/>
    <w:rsid w:val="005B4807"/>
    <w:rsid w:val="005B63DE"/>
    <w:rsid w:val="005B7C9D"/>
    <w:rsid w:val="005C3E86"/>
    <w:rsid w:val="005C5822"/>
    <w:rsid w:val="005D05ED"/>
    <w:rsid w:val="005D6311"/>
    <w:rsid w:val="005E7574"/>
    <w:rsid w:val="005F0C22"/>
    <w:rsid w:val="00606B7B"/>
    <w:rsid w:val="0062315F"/>
    <w:rsid w:val="00625171"/>
    <w:rsid w:val="00635BB2"/>
    <w:rsid w:val="00636363"/>
    <w:rsid w:val="00636997"/>
    <w:rsid w:val="0063750D"/>
    <w:rsid w:val="00647CA8"/>
    <w:rsid w:val="00652373"/>
    <w:rsid w:val="006529D0"/>
    <w:rsid w:val="006550A7"/>
    <w:rsid w:val="00660EC9"/>
    <w:rsid w:val="00663964"/>
    <w:rsid w:val="00681A1D"/>
    <w:rsid w:val="006836CE"/>
    <w:rsid w:val="00684DF3"/>
    <w:rsid w:val="00687713"/>
    <w:rsid w:val="0069587C"/>
    <w:rsid w:val="006A1F7B"/>
    <w:rsid w:val="006A59FA"/>
    <w:rsid w:val="006B4C34"/>
    <w:rsid w:val="006D26A5"/>
    <w:rsid w:val="006D7956"/>
    <w:rsid w:val="006E53FD"/>
    <w:rsid w:val="006F5AAA"/>
    <w:rsid w:val="00703403"/>
    <w:rsid w:val="00704CBD"/>
    <w:rsid w:val="00704EE1"/>
    <w:rsid w:val="00705AFE"/>
    <w:rsid w:val="00707F9A"/>
    <w:rsid w:val="00714265"/>
    <w:rsid w:val="00714C38"/>
    <w:rsid w:val="007176C1"/>
    <w:rsid w:val="00724BC9"/>
    <w:rsid w:val="00725F07"/>
    <w:rsid w:val="007323D6"/>
    <w:rsid w:val="00743626"/>
    <w:rsid w:val="00743E77"/>
    <w:rsid w:val="0074761D"/>
    <w:rsid w:val="00754F07"/>
    <w:rsid w:val="00754F12"/>
    <w:rsid w:val="00762520"/>
    <w:rsid w:val="007655EA"/>
    <w:rsid w:val="00786FDB"/>
    <w:rsid w:val="00794730"/>
    <w:rsid w:val="00797043"/>
    <w:rsid w:val="007974D3"/>
    <w:rsid w:val="007A33E4"/>
    <w:rsid w:val="007C077C"/>
    <w:rsid w:val="007C5B4B"/>
    <w:rsid w:val="007C5E34"/>
    <w:rsid w:val="007D2EBC"/>
    <w:rsid w:val="007D6ADA"/>
    <w:rsid w:val="007D789B"/>
    <w:rsid w:val="007E00DB"/>
    <w:rsid w:val="007E5B65"/>
    <w:rsid w:val="007E6C49"/>
    <w:rsid w:val="007E6FEC"/>
    <w:rsid w:val="007F0903"/>
    <w:rsid w:val="007F4F7A"/>
    <w:rsid w:val="00810270"/>
    <w:rsid w:val="00814C16"/>
    <w:rsid w:val="00822CB3"/>
    <w:rsid w:val="008455C3"/>
    <w:rsid w:val="008469E5"/>
    <w:rsid w:val="00852B59"/>
    <w:rsid w:val="00852F64"/>
    <w:rsid w:val="00854524"/>
    <w:rsid w:val="008555F2"/>
    <w:rsid w:val="00862B58"/>
    <w:rsid w:val="008635D7"/>
    <w:rsid w:val="00867249"/>
    <w:rsid w:val="00880B44"/>
    <w:rsid w:val="00883953"/>
    <w:rsid w:val="0088708E"/>
    <w:rsid w:val="00892149"/>
    <w:rsid w:val="008959B7"/>
    <w:rsid w:val="008A0185"/>
    <w:rsid w:val="008B6EEC"/>
    <w:rsid w:val="008C7EEA"/>
    <w:rsid w:val="008D1FEC"/>
    <w:rsid w:val="008D667F"/>
    <w:rsid w:val="008E1206"/>
    <w:rsid w:val="008E4C93"/>
    <w:rsid w:val="008E4DAC"/>
    <w:rsid w:val="008F1ABC"/>
    <w:rsid w:val="008F5622"/>
    <w:rsid w:val="008F73F5"/>
    <w:rsid w:val="008F76E0"/>
    <w:rsid w:val="0091300F"/>
    <w:rsid w:val="00914DB2"/>
    <w:rsid w:val="00917FE7"/>
    <w:rsid w:val="00922274"/>
    <w:rsid w:val="0092287D"/>
    <w:rsid w:val="009270B0"/>
    <w:rsid w:val="00943BC6"/>
    <w:rsid w:val="0094601A"/>
    <w:rsid w:val="00951A4A"/>
    <w:rsid w:val="00951E8D"/>
    <w:rsid w:val="00952CF3"/>
    <w:rsid w:val="009631DF"/>
    <w:rsid w:val="009706BB"/>
    <w:rsid w:val="00973EA6"/>
    <w:rsid w:val="00975313"/>
    <w:rsid w:val="00980175"/>
    <w:rsid w:val="00984D21"/>
    <w:rsid w:val="00985CB1"/>
    <w:rsid w:val="009864ED"/>
    <w:rsid w:val="00991639"/>
    <w:rsid w:val="009955C6"/>
    <w:rsid w:val="00996E07"/>
    <w:rsid w:val="00997A7A"/>
    <w:rsid w:val="009A54C1"/>
    <w:rsid w:val="009A582A"/>
    <w:rsid w:val="009C2521"/>
    <w:rsid w:val="009C38E0"/>
    <w:rsid w:val="009C51A2"/>
    <w:rsid w:val="009C72BB"/>
    <w:rsid w:val="009D3329"/>
    <w:rsid w:val="009D387F"/>
    <w:rsid w:val="009E2F91"/>
    <w:rsid w:val="009F04A2"/>
    <w:rsid w:val="009F3403"/>
    <w:rsid w:val="00A01619"/>
    <w:rsid w:val="00A021E9"/>
    <w:rsid w:val="00A04706"/>
    <w:rsid w:val="00A04B7D"/>
    <w:rsid w:val="00A10643"/>
    <w:rsid w:val="00A12343"/>
    <w:rsid w:val="00A25CD2"/>
    <w:rsid w:val="00A3040D"/>
    <w:rsid w:val="00A30943"/>
    <w:rsid w:val="00A35BE0"/>
    <w:rsid w:val="00A45F26"/>
    <w:rsid w:val="00A46D37"/>
    <w:rsid w:val="00A46EE5"/>
    <w:rsid w:val="00A53235"/>
    <w:rsid w:val="00A54A45"/>
    <w:rsid w:val="00A630F6"/>
    <w:rsid w:val="00A64ACB"/>
    <w:rsid w:val="00A65449"/>
    <w:rsid w:val="00A71446"/>
    <w:rsid w:val="00A74EA4"/>
    <w:rsid w:val="00A854FE"/>
    <w:rsid w:val="00A90D5D"/>
    <w:rsid w:val="00A92329"/>
    <w:rsid w:val="00A94274"/>
    <w:rsid w:val="00A944C0"/>
    <w:rsid w:val="00AA44CC"/>
    <w:rsid w:val="00AA5CBB"/>
    <w:rsid w:val="00AB0EDD"/>
    <w:rsid w:val="00AB16D2"/>
    <w:rsid w:val="00AB19D5"/>
    <w:rsid w:val="00AB286B"/>
    <w:rsid w:val="00AC6AD5"/>
    <w:rsid w:val="00AE187C"/>
    <w:rsid w:val="00AE2864"/>
    <w:rsid w:val="00AE5841"/>
    <w:rsid w:val="00B067B0"/>
    <w:rsid w:val="00B103AE"/>
    <w:rsid w:val="00B2197C"/>
    <w:rsid w:val="00B23299"/>
    <w:rsid w:val="00B243D9"/>
    <w:rsid w:val="00B24651"/>
    <w:rsid w:val="00B26895"/>
    <w:rsid w:val="00B32962"/>
    <w:rsid w:val="00B36221"/>
    <w:rsid w:val="00B4420C"/>
    <w:rsid w:val="00B52665"/>
    <w:rsid w:val="00B609E2"/>
    <w:rsid w:val="00B67294"/>
    <w:rsid w:val="00B6789C"/>
    <w:rsid w:val="00B70D3A"/>
    <w:rsid w:val="00B71CE0"/>
    <w:rsid w:val="00B73D9B"/>
    <w:rsid w:val="00B76A4C"/>
    <w:rsid w:val="00B77298"/>
    <w:rsid w:val="00B90EC0"/>
    <w:rsid w:val="00B92A82"/>
    <w:rsid w:val="00B92B28"/>
    <w:rsid w:val="00B95084"/>
    <w:rsid w:val="00BA149F"/>
    <w:rsid w:val="00BA46C2"/>
    <w:rsid w:val="00BA6B57"/>
    <w:rsid w:val="00BB185A"/>
    <w:rsid w:val="00BB259B"/>
    <w:rsid w:val="00BB7628"/>
    <w:rsid w:val="00BB7E85"/>
    <w:rsid w:val="00BC371B"/>
    <w:rsid w:val="00BE1A41"/>
    <w:rsid w:val="00BE7A6D"/>
    <w:rsid w:val="00BF2DB8"/>
    <w:rsid w:val="00BF4EFE"/>
    <w:rsid w:val="00BF614A"/>
    <w:rsid w:val="00BF7587"/>
    <w:rsid w:val="00C041EA"/>
    <w:rsid w:val="00C10A9D"/>
    <w:rsid w:val="00C10CE0"/>
    <w:rsid w:val="00C166DC"/>
    <w:rsid w:val="00C17E6A"/>
    <w:rsid w:val="00C22C99"/>
    <w:rsid w:val="00C231F3"/>
    <w:rsid w:val="00C2627A"/>
    <w:rsid w:val="00C269ED"/>
    <w:rsid w:val="00C35B3B"/>
    <w:rsid w:val="00C43254"/>
    <w:rsid w:val="00C4499D"/>
    <w:rsid w:val="00C4512D"/>
    <w:rsid w:val="00C6695C"/>
    <w:rsid w:val="00C71A11"/>
    <w:rsid w:val="00C72071"/>
    <w:rsid w:val="00C74CD7"/>
    <w:rsid w:val="00C761F6"/>
    <w:rsid w:val="00C90D3C"/>
    <w:rsid w:val="00C912BE"/>
    <w:rsid w:val="00C974A9"/>
    <w:rsid w:val="00CA0446"/>
    <w:rsid w:val="00CB5064"/>
    <w:rsid w:val="00CC71CA"/>
    <w:rsid w:val="00CD50A7"/>
    <w:rsid w:val="00CD5E0D"/>
    <w:rsid w:val="00CE3592"/>
    <w:rsid w:val="00CE77F7"/>
    <w:rsid w:val="00CF156B"/>
    <w:rsid w:val="00CF1B8C"/>
    <w:rsid w:val="00CF26CB"/>
    <w:rsid w:val="00CF6550"/>
    <w:rsid w:val="00D008B4"/>
    <w:rsid w:val="00D039FC"/>
    <w:rsid w:val="00D073E0"/>
    <w:rsid w:val="00D12637"/>
    <w:rsid w:val="00D15437"/>
    <w:rsid w:val="00D164A0"/>
    <w:rsid w:val="00D24010"/>
    <w:rsid w:val="00D260D5"/>
    <w:rsid w:val="00D36EE6"/>
    <w:rsid w:val="00D47A7A"/>
    <w:rsid w:val="00D6182E"/>
    <w:rsid w:val="00D72C52"/>
    <w:rsid w:val="00D74AB3"/>
    <w:rsid w:val="00D832B5"/>
    <w:rsid w:val="00D84010"/>
    <w:rsid w:val="00D8616C"/>
    <w:rsid w:val="00D873BF"/>
    <w:rsid w:val="00D87812"/>
    <w:rsid w:val="00D878D4"/>
    <w:rsid w:val="00D9050A"/>
    <w:rsid w:val="00D90AC0"/>
    <w:rsid w:val="00DA31D5"/>
    <w:rsid w:val="00DA3B4D"/>
    <w:rsid w:val="00DA5040"/>
    <w:rsid w:val="00DA6BC8"/>
    <w:rsid w:val="00DB093B"/>
    <w:rsid w:val="00DB33CC"/>
    <w:rsid w:val="00DB3765"/>
    <w:rsid w:val="00DC37D8"/>
    <w:rsid w:val="00DD2055"/>
    <w:rsid w:val="00DF48EB"/>
    <w:rsid w:val="00DF4E11"/>
    <w:rsid w:val="00DF5C5E"/>
    <w:rsid w:val="00E02E52"/>
    <w:rsid w:val="00E0349C"/>
    <w:rsid w:val="00E039A5"/>
    <w:rsid w:val="00E15D9A"/>
    <w:rsid w:val="00E328EE"/>
    <w:rsid w:val="00E3397A"/>
    <w:rsid w:val="00E508D8"/>
    <w:rsid w:val="00E50EBF"/>
    <w:rsid w:val="00E61963"/>
    <w:rsid w:val="00E64336"/>
    <w:rsid w:val="00E66C61"/>
    <w:rsid w:val="00E73127"/>
    <w:rsid w:val="00E7571B"/>
    <w:rsid w:val="00E825D9"/>
    <w:rsid w:val="00E86791"/>
    <w:rsid w:val="00E875F8"/>
    <w:rsid w:val="00E92ED6"/>
    <w:rsid w:val="00E95900"/>
    <w:rsid w:val="00E977AA"/>
    <w:rsid w:val="00EA3A5A"/>
    <w:rsid w:val="00EB0713"/>
    <w:rsid w:val="00EC5B36"/>
    <w:rsid w:val="00ED5031"/>
    <w:rsid w:val="00ED5F41"/>
    <w:rsid w:val="00EE0EAD"/>
    <w:rsid w:val="00EF1FDA"/>
    <w:rsid w:val="00EF3BED"/>
    <w:rsid w:val="00EF479E"/>
    <w:rsid w:val="00F044E1"/>
    <w:rsid w:val="00F05C19"/>
    <w:rsid w:val="00F060AA"/>
    <w:rsid w:val="00F0649A"/>
    <w:rsid w:val="00F13C29"/>
    <w:rsid w:val="00F20326"/>
    <w:rsid w:val="00F224E4"/>
    <w:rsid w:val="00F259F9"/>
    <w:rsid w:val="00F32B39"/>
    <w:rsid w:val="00F3671B"/>
    <w:rsid w:val="00F36BE5"/>
    <w:rsid w:val="00F40C84"/>
    <w:rsid w:val="00F434A3"/>
    <w:rsid w:val="00F60873"/>
    <w:rsid w:val="00F61589"/>
    <w:rsid w:val="00F63552"/>
    <w:rsid w:val="00F65C50"/>
    <w:rsid w:val="00F77A87"/>
    <w:rsid w:val="00F808DA"/>
    <w:rsid w:val="00F809E3"/>
    <w:rsid w:val="00F85666"/>
    <w:rsid w:val="00F907D2"/>
    <w:rsid w:val="00F92D96"/>
    <w:rsid w:val="00F939EA"/>
    <w:rsid w:val="00FA3E69"/>
    <w:rsid w:val="00FB2DBA"/>
    <w:rsid w:val="00FC2C93"/>
    <w:rsid w:val="00FC35E6"/>
    <w:rsid w:val="00FD128E"/>
    <w:rsid w:val="00FD17F3"/>
    <w:rsid w:val="00FD4CE2"/>
    <w:rsid w:val="00FE4894"/>
    <w:rsid w:val="00FE7177"/>
    <w:rsid w:val="00FF7E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B8E8A"/>
  <w15:chartTrackingRefBased/>
  <w15:docId w15:val="{1EA9FF82-9E2C-4601-A8D2-0FAB88DD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997"/>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36997"/>
    <w:pPr>
      <w:spacing w:after="0" w:line="240" w:lineRule="auto"/>
    </w:pPr>
    <w:rPr>
      <w:rFonts w:ascii="Courier New" w:eastAsia="Times New Roman" w:hAnsi="Courier New"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locked/>
    <w:rsid w:val="00486BAB"/>
    <w:rPr>
      <w:szCs w:val="28"/>
    </w:rPr>
  </w:style>
  <w:style w:type="paragraph" w:customStyle="1" w:styleId="Vnbnnidung0">
    <w:name w:val="Văn bản nội dung"/>
    <w:basedOn w:val="Normal"/>
    <w:link w:val="Vnbnnidung"/>
    <w:uiPriority w:val="99"/>
    <w:rsid w:val="00486BAB"/>
    <w:pPr>
      <w:spacing w:after="220"/>
      <w:ind w:firstLine="400"/>
    </w:pPr>
    <w:rPr>
      <w:rFonts w:asciiTheme="minorHAnsi" w:eastAsiaTheme="minorHAnsi" w:hAnsiTheme="minorHAnsi" w:cstheme="minorBidi"/>
      <w:color w:val="auto"/>
      <w:sz w:val="22"/>
      <w:szCs w:val="28"/>
      <w:lang w:val="en-US" w:eastAsia="en-US"/>
    </w:rPr>
  </w:style>
  <w:style w:type="paragraph" w:styleId="NormalWeb">
    <w:name w:val="Normal (Web)"/>
    <w:basedOn w:val="Normal"/>
    <w:uiPriority w:val="99"/>
    <w:unhideWhenUsed/>
    <w:rsid w:val="000C5E43"/>
    <w:pPr>
      <w:widowControl/>
      <w:spacing w:before="100" w:beforeAutospacing="1" w:after="100" w:afterAutospacing="1"/>
    </w:pPr>
    <w:rPr>
      <w:rFonts w:ascii="Times New Roman" w:hAnsi="Times New Roman" w:cs="Times New Roman"/>
      <w:color w:val="auto"/>
      <w:lang w:val="en-US" w:eastAsia="en-US"/>
    </w:rPr>
  </w:style>
  <w:style w:type="paragraph" w:styleId="ListParagraph">
    <w:name w:val="List Paragraph"/>
    <w:basedOn w:val="Normal"/>
    <w:uiPriority w:val="34"/>
    <w:qFormat/>
    <w:rsid w:val="0063750D"/>
    <w:pPr>
      <w:ind w:left="720"/>
      <w:contextualSpacing/>
    </w:pPr>
  </w:style>
  <w:style w:type="paragraph" w:styleId="Header">
    <w:name w:val="header"/>
    <w:basedOn w:val="Normal"/>
    <w:link w:val="HeaderChar"/>
    <w:uiPriority w:val="99"/>
    <w:unhideWhenUsed/>
    <w:rsid w:val="00A94274"/>
    <w:pPr>
      <w:tabs>
        <w:tab w:val="center" w:pos="4680"/>
        <w:tab w:val="right" w:pos="9360"/>
      </w:tabs>
    </w:pPr>
  </w:style>
  <w:style w:type="character" w:customStyle="1" w:styleId="HeaderChar">
    <w:name w:val="Header Char"/>
    <w:basedOn w:val="DefaultParagraphFont"/>
    <w:link w:val="Header"/>
    <w:uiPriority w:val="99"/>
    <w:rsid w:val="00A94274"/>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A94274"/>
    <w:pPr>
      <w:tabs>
        <w:tab w:val="center" w:pos="4680"/>
        <w:tab w:val="right" w:pos="9360"/>
      </w:tabs>
    </w:pPr>
  </w:style>
  <w:style w:type="character" w:customStyle="1" w:styleId="FooterChar">
    <w:name w:val="Footer Char"/>
    <w:basedOn w:val="DefaultParagraphFont"/>
    <w:link w:val="Footer"/>
    <w:uiPriority w:val="99"/>
    <w:rsid w:val="00A94274"/>
    <w:rPr>
      <w:rFonts w:ascii="Courier New" w:eastAsia="Times New Roman" w:hAnsi="Courier New" w:cs="Courier New"/>
      <w:color w:val="000000"/>
      <w:sz w:val="24"/>
      <w:szCs w:val="24"/>
      <w:lang w:val="vi-VN" w:eastAsia="vi-VN"/>
    </w:rPr>
  </w:style>
  <w:style w:type="paragraph" w:styleId="BalloonText">
    <w:name w:val="Balloon Text"/>
    <w:basedOn w:val="Normal"/>
    <w:link w:val="BalloonTextChar"/>
    <w:uiPriority w:val="99"/>
    <w:semiHidden/>
    <w:unhideWhenUsed/>
    <w:rsid w:val="007323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23D6"/>
    <w:rPr>
      <w:rFonts w:ascii="Segoe UI" w:eastAsia="Times New Roman" w:hAnsi="Segoe UI" w:cs="Segoe UI"/>
      <w:color w:val="000000"/>
      <w:sz w:val="18"/>
      <w:szCs w:val="18"/>
      <w:lang w:val="vi-VN" w:eastAsia="vi-VN"/>
    </w:rPr>
  </w:style>
  <w:style w:type="character" w:customStyle="1" w:styleId="doclink">
    <w:name w:val="doclink"/>
    <w:rsid w:val="00E959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967519">
      <w:bodyDiv w:val="1"/>
      <w:marLeft w:val="0"/>
      <w:marRight w:val="0"/>
      <w:marTop w:val="0"/>
      <w:marBottom w:val="0"/>
      <w:divBdr>
        <w:top w:val="none" w:sz="0" w:space="0" w:color="auto"/>
        <w:left w:val="none" w:sz="0" w:space="0" w:color="auto"/>
        <w:bottom w:val="none" w:sz="0" w:space="0" w:color="auto"/>
        <w:right w:val="none" w:sz="0" w:space="0" w:color="auto"/>
      </w:divBdr>
    </w:div>
    <w:div w:id="1033844256">
      <w:bodyDiv w:val="1"/>
      <w:marLeft w:val="0"/>
      <w:marRight w:val="0"/>
      <w:marTop w:val="0"/>
      <w:marBottom w:val="0"/>
      <w:divBdr>
        <w:top w:val="none" w:sz="0" w:space="0" w:color="auto"/>
        <w:left w:val="none" w:sz="0" w:space="0" w:color="auto"/>
        <w:bottom w:val="none" w:sz="0" w:space="0" w:color="auto"/>
        <w:right w:val="none" w:sz="0" w:space="0" w:color="auto"/>
      </w:divBdr>
    </w:div>
    <w:div w:id="1563759992">
      <w:bodyDiv w:val="1"/>
      <w:marLeft w:val="0"/>
      <w:marRight w:val="0"/>
      <w:marTop w:val="0"/>
      <w:marBottom w:val="0"/>
      <w:divBdr>
        <w:top w:val="none" w:sz="0" w:space="0" w:color="auto"/>
        <w:left w:val="none" w:sz="0" w:space="0" w:color="auto"/>
        <w:bottom w:val="none" w:sz="0" w:space="0" w:color="auto"/>
        <w:right w:val="none" w:sz="0" w:space="0" w:color="auto"/>
      </w:divBdr>
    </w:div>
    <w:div w:id="1792892306">
      <w:bodyDiv w:val="1"/>
      <w:marLeft w:val="0"/>
      <w:marRight w:val="0"/>
      <w:marTop w:val="0"/>
      <w:marBottom w:val="0"/>
      <w:divBdr>
        <w:top w:val="none" w:sz="0" w:space="0" w:color="auto"/>
        <w:left w:val="none" w:sz="0" w:space="0" w:color="auto"/>
        <w:bottom w:val="none" w:sz="0" w:space="0" w:color="auto"/>
        <w:right w:val="none" w:sz="0" w:space="0" w:color="auto"/>
      </w:divBdr>
    </w:div>
    <w:div w:id="1839610572">
      <w:bodyDiv w:val="1"/>
      <w:marLeft w:val="0"/>
      <w:marRight w:val="0"/>
      <w:marTop w:val="0"/>
      <w:marBottom w:val="0"/>
      <w:divBdr>
        <w:top w:val="none" w:sz="0" w:space="0" w:color="auto"/>
        <w:left w:val="none" w:sz="0" w:space="0" w:color="auto"/>
        <w:bottom w:val="none" w:sz="0" w:space="0" w:color="auto"/>
        <w:right w:val="none" w:sz="0" w:space="0" w:color="auto"/>
      </w:divBdr>
    </w:div>
    <w:div w:id="212973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5A155-0411-4F9B-A628-986B5BEEC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Pages>1</Pages>
  <Words>21574</Words>
  <Characters>122977</Characters>
  <Application>Microsoft Office Word</Application>
  <DocSecurity>0</DocSecurity>
  <Lines>1024</Lines>
  <Paragraphs>288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THI DOANH</dc:creator>
  <cp:keywords/>
  <dc:description/>
  <cp:lastModifiedBy>Admin</cp:lastModifiedBy>
  <cp:revision>25</cp:revision>
  <cp:lastPrinted>2026-02-02T04:13:00Z</cp:lastPrinted>
  <dcterms:created xsi:type="dcterms:W3CDTF">2025-12-23T08:18:00Z</dcterms:created>
  <dcterms:modified xsi:type="dcterms:W3CDTF">2026-02-11T00:25:00Z</dcterms:modified>
</cp:coreProperties>
</file>